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35" w:rsidRPr="00B51E16" w:rsidRDefault="00535381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i/>
          <w:noProof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7C515" wp14:editId="5570872E">
                <wp:simplePos x="0" y="0"/>
                <wp:positionH relativeFrom="column">
                  <wp:posOffset>1270</wp:posOffset>
                </wp:positionH>
                <wp:positionV relativeFrom="paragraph">
                  <wp:posOffset>-83820</wp:posOffset>
                </wp:positionV>
                <wp:extent cx="1828800" cy="924560"/>
                <wp:effectExtent l="0" t="0" r="0" b="889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5381" w:rsidRPr="00535381" w:rsidRDefault="00535381" w:rsidP="00535381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eastAsia="Times New Roman" w:hAnsi="Segoe Print" w:cs="Aharoni"/>
                                <w:bCs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35381">
                              <w:rPr>
                                <w:rFonts w:ascii="Segoe Print" w:eastAsia="Times New Roman" w:hAnsi="Segoe Print" w:cs="Aharoni"/>
                                <w:bCs/>
                                <w:outline/>
                                <w:color w:val="C0504D" w:themeColor="accent2"/>
                                <w:sz w:val="40"/>
                                <w:szCs w:val="40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Развитие графических навыков письма у дошкольников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1pt;margin-top:-6.6pt;width:2in;height:72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" filled="f" stroked="f">
                <v:fill o:detectmouseclick="t"/>
                <v:textbox>
                  <w:txbxContent>
                    <w:p w:rsidR="00535381" w:rsidRPr="00535381" w:rsidRDefault="00535381" w:rsidP="00535381">
                      <w:pPr>
                        <w:spacing w:after="0" w:line="240" w:lineRule="auto"/>
                        <w:jc w:val="center"/>
                        <w:rPr>
                          <w:rFonts w:ascii="Segoe Print" w:eastAsia="Times New Roman" w:hAnsi="Segoe Print" w:cs="Aharoni"/>
                          <w:bCs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535381">
                        <w:rPr>
                          <w:rFonts w:ascii="Segoe Print" w:eastAsia="Times New Roman" w:hAnsi="Segoe Print" w:cs="Aharoni"/>
                          <w:bCs/>
                          <w:outline/>
                          <w:color w:val="C0504D" w:themeColor="accent2"/>
                          <w:sz w:val="40"/>
                          <w:szCs w:val="40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Развитие графических навыков письма у дошкольников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Современная школа предъявляет большие требования к детям, поступающим в </w:t>
      </w:r>
      <w:r w:rsidR="00524C3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1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класс. </w:t>
      </w:r>
      <w:r w:rsidR="0009414D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Д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ети час</w:t>
      </w:r>
      <w:r w:rsidR="0009414D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т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о испытывают затруднения с письмом: быстро устает рука, теряется рабочая строка, не получается правильное написание букв; нередко «зеркальное» письмо; ребенок не различает понятия «</w:t>
      </w:r>
      <w:proofErr w:type="gramStart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лево</w:t>
      </w:r>
      <w:r w:rsidR="00524C3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-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право</w:t>
      </w:r>
      <w:proofErr w:type="gramEnd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», «лист», «страница», «строка»</w:t>
      </w:r>
      <w:r w:rsidR="0009414D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  <w:r w:rsidR="00AA2C2A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bookmarkStart w:id="0" w:name="_GoBack"/>
      <w:bookmarkEnd w:id="0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Эти затруднения обусловлены слабостью мелкой моторики пальцев руки</w:t>
      </w:r>
      <w:r w:rsidR="0009414D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недостаточной </w:t>
      </w:r>
      <w:proofErr w:type="spellStart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сформированностью</w:t>
      </w:r>
      <w:proofErr w:type="spellEnd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="0009414D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произвольного внимания, 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навыков зрительно-двигател</w:t>
      </w:r>
      <w:r w:rsidR="00524C3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ь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ной координации, зрительной памяти. </w:t>
      </w:r>
    </w:p>
    <w:p w:rsidR="00D05735" w:rsidRPr="00B51E16" w:rsidRDefault="001D51DF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Р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исование по клеткам требует мелких точных движений, создает условия для развития ориентировки в </w:t>
      </w:r>
      <w:proofErr w:type="spellStart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микропространстве</w:t>
      </w:r>
      <w:proofErr w:type="spellEnd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Ребенок знакомится с тетрадью, ее разлиновкой, рабочей строкой; учится выполнять задание в ограниченном пространстве — клетке; сравнивает объекты по величине и форме; чертит; обводит контур; раскрашивает. Он учится анализировать задание, запоминать и представлять порядок выполнения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;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уточняет знания о геометрических фигурах, учится аналитическому восприятию сложн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ых форм,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их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воссозданию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</w:p>
    <w:p w:rsidR="00D05735" w:rsidRPr="00B51E16" w:rsidRDefault="00D05735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В процессе работы у ребенка укрепляется мелкая мускулатура пальцев руки, совершенствуются зрительно-двигательная координация и ориентировка в </w:t>
      </w:r>
      <w:proofErr w:type="spellStart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микропространстве</w:t>
      </w:r>
      <w:proofErr w:type="spellEnd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 зрительная память, аналитическое восприятие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речь.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Упражнения усложняю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тся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постепенно.</w:t>
      </w:r>
    </w:p>
    <w:p w:rsidR="00535381" w:rsidRPr="00B51E16" w:rsidRDefault="00D05735" w:rsidP="00BA35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1. </w:t>
      </w:r>
      <w:r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Знакомство с тетрадью.</w:t>
      </w:r>
    </w:p>
    <w:p w:rsidR="00D05735" w:rsidRPr="00B51E16" w:rsidRDefault="00D05735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Рассмотреть тетрадь. Она состоит из обложки и листов. На обложке обычно пишут фамилию и имя человека, которому принадлежит тетрадь. У каждого листа две стороны — страницы. На них пишут, чертят, рисуют. Рассмотреть страницу. На ней начерчены прямые линии сверху вниз и слева направо, которые образуют одинаковые квадраты —</w:t>
      </w:r>
      <w:r w:rsidR="00F3681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клетки. П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ровести указательным пальцем правой руки по линиям сверху вниз и слева направо.</w:t>
      </w:r>
    </w:p>
    <w:p w:rsidR="00BA35F1" w:rsidRDefault="00BA35F1" w:rsidP="001D51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</w:p>
    <w:p w:rsidR="00D05735" w:rsidRPr="00B51E16" w:rsidRDefault="001D51DF" w:rsidP="001D51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noProof/>
          <w:sz w:val="30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8FEC44E" wp14:editId="40BDC0F3">
            <wp:simplePos x="0" y="0"/>
            <wp:positionH relativeFrom="column">
              <wp:posOffset>-8890</wp:posOffset>
            </wp:positionH>
            <wp:positionV relativeFrom="paragraph">
              <wp:posOffset>76200</wp:posOffset>
            </wp:positionV>
            <wp:extent cx="1814830" cy="1594485"/>
            <wp:effectExtent l="0" t="0" r="0" b="5715"/>
            <wp:wrapSquare wrapText="bothSides"/>
            <wp:docPr id="54" name="Рисунок 54" descr="http://www.logoburg.com/klub/images/images/rgn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logoburg.com/klub/images/images/rgn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Рабочая строка состоит из ряда клеток, расположенных слева направо, и имеет верхнюю и нижнюю границы. Дети рассматривают рабочую строку (она состоит из ряда клеток), закрашивают ее синим карандашом. «Строка - это река с заповедными берегами. На берег вы ходить нельзя. Писать можно только на рабочей строке». Дети ставят точки на рабочей строке: в центр клетки, на середине боковой стороны клетки, на пересечении линий.</w:t>
      </w:r>
    </w:p>
    <w:p w:rsidR="00B51E16" w:rsidRDefault="00B51E16" w:rsidP="000941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outline/>
          <w:color w:val="C0504D" w:themeColor="accent2"/>
          <w:sz w:val="30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51E16" w:rsidRDefault="00B51E16" w:rsidP="000941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outline/>
          <w:color w:val="C0504D" w:themeColor="accent2"/>
          <w:sz w:val="30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535381" w:rsidRPr="00B51E16" w:rsidRDefault="00D05735" w:rsidP="000941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 xml:space="preserve">2. </w:t>
      </w:r>
      <w:r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Вертикальные и горизонтальные прямые линии</w:t>
      </w:r>
      <w:r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D05735" w:rsidRPr="00B51E16" w:rsidRDefault="00B51E16" w:rsidP="000941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outline/>
          <w:noProof/>
          <w:color w:val="C0504D" w:themeColor="accent2"/>
          <w:sz w:val="30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4A9FF13C" wp14:editId="74F66528">
            <wp:simplePos x="0" y="0"/>
            <wp:positionH relativeFrom="column">
              <wp:posOffset>-8890</wp:posOffset>
            </wp:positionH>
            <wp:positionV relativeFrom="paragraph">
              <wp:posOffset>17145</wp:posOffset>
            </wp:positionV>
            <wp:extent cx="1881505" cy="2271395"/>
            <wp:effectExtent l="0" t="0" r="4445" b="0"/>
            <wp:wrapSquare wrapText="bothSides"/>
            <wp:docPr id="53" name="Рисунок 53" descr="http://www.logoburg.com/klub/images/images/rgn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logoburg.com/klub/images/images/rgn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Это могут быть вертикальные и горизонтальные прямые линии разной длины и с разными интервалами, комбинация</w:t>
      </w:r>
      <w:r w:rsidR="0053538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ми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, в </w:t>
      </w:r>
      <w:proofErr w:type="spellStart"/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т</w:t>
      </w:r>
      <w:r w:rsidR="0053538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ч</w:t>
      </w:r>
      <w:proofErr w:type="spellEnd"/>
      <w:r w:rsidR="0053538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квадраты, прямоугольники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которые штрихуют слева направ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о или сверху вниз, раскрашивают.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Упражнения выполнят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ь</w:t>
      </w:r>
      <w:r w:rsidR="00D05735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по клеткам.</w:t>
      </w:r>
    </w:p>
    <w:p w:rsidR="0009414D" w:rsidRPr="00B51E16" w:rsidRDefault="00D05735" w:rsidP="000941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  <w:r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3</w:t>
      </w:r>
      <w:r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 Наклонные прямые линии</w:t>
      </w:r>
      <w:r w:rsidR="0009414D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524C3C" w:rsidRPr="00B51E16" w:rsidRDefault="00D05735" w:rsidP="000941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Это могут быть наклонные прямые линии с различными интервалами и комбинации из них, треугольники разной формы и штриховка их прямыми наклонными линиями, </w:t>
      </w:r>
      <w:r w:rsidR="0053538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их</w:t>
      </w:r>
      <w:r w:rsidR="0053538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закрашивание</w:t>
      </w:r>
      <w:r w:rsidR="0053538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</w:p>
    <w:p w:rsidR="0009414D" w:rsidRPr="00B51E16" w:rsidRDefault="00B51E16" w:rsidP="00B51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outline/>
          <w:noProof/>
          <w:color w:val="C0504D" w:themeColor="accent2"/>
          <w:sz w:val="30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drawing>
          <wp:anchor distT="0" distB="0" distL="114300" distR="114300" simplePos="0" relativeHeight="251660288" behindDoc="0" locked="0" layoutInCell="1" allowOverlap="1" wp14:anchorId="3F7D157A" wp14:editId="3CADC675">
            <wp:simplePos x="0" y="0"/>
            <wp:positionH relativeFrom="column">
              <wp:posOffset>-2000250</wp:posOffset>
            </wp:positionH>
            <wp:positionV relativeFrom="paragraph">
              <wp:posOffset>144780</wp:posOffset>
            </wp:positionV>
            <wp:extent cx="1296670" cy="1690370"/>
            <wp:effectExtent l="0" t="0" r="0" b="5080"/>
            <wp:wrapSquare wrapText="bothSides"/>
            <wp:docPr id="52" name="Рисунок 52" descr="http://www.logoburg.com/klub/images/images/rgn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logoburg.com/klub/images/images/rgn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DF"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4</w:t>
      </w:r>
      <w:r w:rsidR="00D05735"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. </w:t>
      </w:r>
      <w:r w:rsidR="00D05735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Дуги, волнистые линии, круги, овалы</w:t>
      </w:r>
      <w:r w:rsidR="00D05735"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D05735" w:rsidRPr="00B51E16" w:rsidRDefault="00D05735" w:rsidP="005353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Дуги желательно чертить высотой в одну клетку и шириной в одну, затем в две клетки. Круги вписывать в квадрат-клетку, в квадрат со стороной в две клетки, затем в воображаемый квадрат. Овалы чертить в прямоугольнике шириной в одну клетку, высотой в две клетки, затем в таком же воображаемом прямоугольнике.</w:t>
      </w:r>
    </w:p>
    <w:p w:rsidR="00535381" w:rsidRPr="00B51E16" w:rsidRDefault="001D51DF" w:rsidP="000941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5</w:t>
      </w:r>
      <w:r w:rsidR="00D05735"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. </w:t>
      </w:r>
      <w:r w:rsidR="00D05735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Печатание цифр</w:t>
      </w:r>
      <w:r w:rsidR="00524C3C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и</w:t>
      </w:r>
      <w:r w:rsidR="00D05735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="00524C3C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букв</w:t>
      </w:r>
      <w:r w:rsidR="00524C3C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="00D05735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по клеткам</w:t>
      </w:r>
      <w:r w:rsidR="00D05735"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  <w:r w:rsidR="00D05735" w:rsidRPr="00B51E1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</w:p>
    <w:p w:rsidR="00D05735" w:rsidRPr="00B51E16" w:rsidRDefault="00D05735" w:rsidP="00B51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Цифры печатаем такими, как печатают индекс на почтовых конвертах</w:t>
      </w:r>
      <w:proofErr w:type="gramStart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.</w:t>
      </w:r>
      <w:proofErr w:type="gramEnd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Д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алее можно предложить детям сравнить: что одинаковое и что разное в цифр</w:t>
      </w:r>
      <w:r w:rsidR="00524C3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ах 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2и7</w:t>
      </w:r>
      <w:r w:rsidR="00B51E16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. 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Буквы печатаем высотой в две клетки, шириной в одну клетку. Исключение составляют буквы Ж, Ф, </w:t>
      </w:r>
      <w:proofErr w:type="gramStart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Ш</w:t>
      </w:r>
      <w:proofErr w:type="gramEnd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 Щ, Ы. Их печатают шириной в полторы клетки</w:t>
      </w:r>
      <w:r w:rsidR="00524C3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сравн</w:t>
      </w:r>
      <w:r w:rsidR="00524C3C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ивают по 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сходств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у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и различия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м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буквы: Б-В; </w:t>
      </w:r>
      <w:proofErr w:type="gramStart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И-Н</w:t>
      </w:r>
      <w:proofErr w:type="gramEnd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; и др.</w:t>
      </w:r>
    </w:p>
    <w:p w:rsidR="00535381" w:rsidRPr="00B51E16" w:rsidRDefault="001D51DF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6</w:t>
      </w:r>
      <w:r w:rsidR="00D05735" w:rsidRPr="00B51E16">
        <w:rPr>
          <w:rFonts w:ascii="Times New Roman" w:eastAsia="Times New Roman" w:hAnsi="Times New Roman" w:cs="Times New Roman"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. </w:t>
      </w:r>
      <w:r w:rsidR="00D05735" w:rsidRPr="00B51E16">
        <w:rPr>
          <w:rFonts w:ascii="Times New Roman" w:eastAsia="Times New Roman" w:hAnsi="Times New Roman" w:cs="Times New Roman"/>
          <w:bCs/>
          <w:i/>
          <w:outline/>
          <w:color w:val="C0504D" w:themeColor="accent2"/>
          <w:sz w:val="36"/>
          <w:szCs w:val="36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Рисование по клеткам предметов сложной формы. </w:t>
      </w:r>
    </w:p>
    <w:p w:rsidR="00D05735" w:rsidRPr="00B51E16" w:rsidRDefault="00D05735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Цель: развивать зрительный анализ и синтез восприятия сложной формы, ориентирование в пространстве; закреплять навыки счета и измерения клеткой. Это могут быть различные предметы, нарисованные по клеткам, орнаменты из фигур. Сначала дети рассматривают образец, зрительно 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деля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его на простые геометрические фигуры, определяя их величину, считая клетки в каждой стороне и определяя их взаимное положение, затем рисуют по образцу, раскрашивают. На следующем этапе дети рисуют предметы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,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орнаменты из фигур по замыслу, раскрашивают их.</w:t>
      </w:r>
    </w:p>
    <w:p w:rsidR="00D05735" w:rsidRPr="00B51E16" w:rsidRDefault="00D05735" w:rsidP="00B51E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outline/>
          <w:color w:val="C0504D" w:themeColor="accent2"/>
          <w:sz w:val="40"/>
          <w:szCs w:val="40"/>
          <w:u w:val="single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51E16">
        <w:rPr>
          <w:rFonts w:ascii="Times New Roman" w:eastAsia="Times New Roman" w:hAnsi="Times New Roman" w:cs="Times New Roman"/>
          <w:bCs/>
          <w:i/>
          <w:iCs/>
          <w:outline/>
          <w:color w:val="C0504D" w:themeColor="accent2"/>
          <w:sz w:val="40"/>
          <w:szCs w:val="40"/>
          <w:u w:val="single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Общие рекомендации к организации работы по развитию элементарных графических навыков письма</w:t>
      </w:r>
    </w:p>
    <w:p w:rsidR="00D05735" w:rsidRPr="00B51E16" w:rsidRDefault="00D05735" w:rsidP="00524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</w:pP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Работу по развитию элементарных графических навыков письма целесообразно проводить систематически 2— </w:t>
      </w:r>
      <w:proofErr w:type="gramStart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З</w:t>
      </w:r>
      <w:proofErr w:type="gramEnd"/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раза в неделю по семь—десять минут. </w:t>
      </w:r>
      <w:r w:rsidR="00BA35F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Для работы в тетради ребёнку понадобятся шар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ик</w:t>
      </w:r>
      <w:r w:rsidR="00BA35F1"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овая ручка, простой карандаш и набор цветных карандашей.</w:t>
      </w:r>
      <w:r w:rsidR="00BA35F1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 xml:space="preserve"> </w:t>
      </w:r>
      <w:r w:rsidRPr="00B51E16">
        <w:rPr>
          <w:rFonts w:ascii="Times New Roman" w:eastAsia="Times New Roman" w:hAnsi="Times New Roman" w:cs="Times New Roman"/>
          <w:i/>
          <w:sz w:val="30"/>
          <w:szCs w:val="32"/>
          <w:lang w:eastAsia="ru-RU"/>
        </w:rPr>
        <w:t>Необходимо следить за освещённостью рабочего места ребенка, его осанкой. Расстояние от глаз должно быть не менее 33 см. </w:t>
      </w:r>
    </w:p>
    <w:sectPr w:rsidR="00D05735" w:rsidRPr="00B51E16" w:rsidSect="00B26648">
      <w:pgSz w:w="11906" w:h="16838"/>
      <w:pgMar w:top="851" w:right="851" w:bottom="851" w:left="851" w:header="709" w:footer="709" w:gutter="0"/>
      <w:pgBorders w:offsetFrom="page">
        <w:top w:val="dashDotStroked" w:sz="24" w:space="24" w:color="EA2E90"/>
        <w:left w:val="dashDotStroked" w:sz="24" w:space="24" w:color="EA2E90"/>
        <w:bottom w:val="dashDotStroked" w:sz="24" w:space="24" w:color="EA2E90"/>
        <w:right w:val="dashDotStroked" w:sz="24" w:space="24" w:color="EA2E9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03B5F"/>
    <w:multiLevelType w:val="multilevel"/>
    <w:tmpl w:val="F8F0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71A5E"/>
    <w:multiLevelType w:val="multilevel"/>
    <w:tmpl w:val="6018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BA"/>
    <w:rsid w:val="0009414D"/>
    <w:rsid w:val="001D51DF"/>
    <w:rsid w:val="00494C32"/>
    <w:rsid w:val="004A7DBA"/>
    <w:rsid w:val="00524C3C"/>
    <w:rsid w:val="00535381"/>
    <w:rsid w:val="00AA2C2A"/>
    <w:rsid w:val="00B26648"/>
    <w:rsid w:val="00B51E16"/>
    <w:rsid w:val="00BA35F1"/>
    <w:rsid w:val="00D05735"/>
    <w:rsid w:val="00F3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апв</dc:creator>
  <cp:keywords/>
  <dc:description/>
  <cp:lastModifiedBy>апв</cp:lastModifiedBy>
  <cp:revision>3</cp:revision>
  <dcterms:created xsi:type="dcterms:W3CDTF">2012-04-16T16:23:00Z</dcterms:created>
  <dcterms:modified xsi:type="dcterms:W3CDTF">2012-04-16T17:50:00Z</dcterms:modified>
</cp:coreProperties>
</file>