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325" w:rsidRPr="00FE6BE7" w:rsidRDefault="00E4663B" w:rsidP="00E4663B">
      <w:pPr>
        <w:spacing w:after="0" w:line="240" w:lineRule="auto"/>
        <w:ind w:firstLine="709"/>
        <w:jc w:val="center"/>
        <w:rPr>
          <w:rFonts w:ascii="Gabriola" w:hAnsi="Gabriola" w:cs="Times New Roman"/>
          <w:b/>
          <w:color w:val="0070C0"/>
          <w:sz w:val="72"/>
          <w:szCs w:val="72"/>
        </w:rPr>
      </w:pPr>
      <w:r w:rsidRPr="00E4663B">
        <w:rPr>
          <w:rFonts w:ascii="Times New Roman" w:hAnsi="Times New Roman" w:cs="Times New Roman"/>
          <w:noProof/>
          <w:sz w:val="56"/>
          <w:szCs w:val="56"/>
          <w:lang w:eastAsia="ru-RU"/>
        </w:rPr>
        <w:drawing>
          <wp:anchor distT="0" distB="0" distL="114300" distR="114300" simplePos="0" relativeHeight="251658240" behindDoc="0" locked="0" layoutInCell="1" allowOverlap="1">
            <wp:simplePos x="0" y="0"/>
            <wp:positionH relativeFrom="margin">
              <wp:posOffset>76200</wp:posOffset>
            </wp:positionH>
            <wp:positionV relativeFrom="margin">
              <wp:posOffset>-82550</wp:posOffset>
            </wp:positionV>
            <wp:extent cx="1786255" cy="1269365"/>
            <wp:effectExtent l="0" t="0" r="4445"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KRXBFP.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6255" cy="1269365"/>
                    </a:xfrm>
                    <a:prstGeom prst="rect">
                      <a:avLst/>
                    </a:prstGeom>
                  </pic:spPr>
                </pic:pic>
              </a:graphicData>
            </a:graphic>
          </wp:anchor>
        </w:drawing>
      </w:r>
      <w:r w:rsidR="00C923D4" w:rsidRPr="00E4663B">
        <w:rPr>
          <w:rFonts w:ascii="Gabriola" w:hAnsi="Gabriola" w:cs="Times New Roman"/>
          <w:b/>
          <w:color w:val="0070C0"/>
          <w:sz w:val="56"/>
          <w:szCs w:val="56"/>
        </w:rPr>
        <w:t>Пальчики – ловкие, ручки – умелые</w:t>
      </w:r>
    </w:p>
    <w:p w:rsidR="00C923D4" w:rsidRDefault="00C923D4" w:rsidP="00E4663B">
      <w:pPr>
        <w:jc w:val="both"/>
        <w:rPr>
          <w:rFonts w:ascii="Times New Roman" w:hAnsi="Times New Roman" w:cs="Times New Roman"/>
          <w:sz w:val="28"/>
          <w:szCs w:val="28"/>
        </w:rPr>
      </w:pPr>
      <w:r>
        <w:rPr>
          <w:rFonts w:ascii="Times New Roman" w:hAnsi="Times New Roman" w:cs="Times New Roman"/>
          <w:sz w:val="28"/>
          <w:szCs w:val="28"/>
        </w:rPr>
        <w:t xml:space="preserve">В дошкольном возрасте самое пристальное внимание надо уделять развитию мелкой моторики. Развитие и улучшение речи находится в прямой зависимости от степени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тонких движений пальцев рук.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 </w:t>
      </w:r>
    </w:p>
    <w:p w:rsidR="00C923D4" w:rsidRPr="00FE6BE7" w:rsidRDefault="00C923D4" w:rsidP="00FE6BE7">
      <w:pPr>
        <w:jc w:val="both"/>
        <w:rPr>
          <w:rFonts w:ascii="Times New Roman" w:hAnsi="Times New Roman" w:cs="Times New Roman"/>
          <w:i/>
          <w:sz w:val="28"/>
          <w:szCs w:val="28"/>
        </w:rPr>
      </w:pPr>
      <w:r w:rsidRPr="00FE6BE7">
        <w:rPr>
          <w:rFonts w:ascii="Times New Roman" w:hAnsi="Times New Roman" w:cs="Times New Roman"/>
          <w:i/>
          <w:sz w:val="28"/>
          <w:szCs w:val="28"/>
        </w:rPr>
        <w:t>Какие игры и упражнения могут помочь маленьким ручкам стать совершеннее?</w:t>
      </w:r>
    </w:p>
    <w:p w:rsidR="00C923D4" w:rsidRPr="00FE6BE7" w:rsidRDefault="00C923D4"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Предоставьте ребенку возможность играть со всевозможными предметами, разными по размеру, форме, фактуре поверхностей: коробками, банками, флаконами и бутылками (из пластика или картона), кусочками тканей, палочками, камушками. Достоинством игр с предметами домашнего обихода является то, что для их проведения не требуются какие-то специальные игрушки</w:t>
      </w:r>
      <w:r w:rsidR="00543B6A" w:rsidRPr="00FE6BE7">
        <w:rPr>
          <w:rFonts w:ascii="Times New Roman" w:hAnsi="Times New Roman" w:cs="Times New Roman"/>
          <w:sz w:val="28"/>
          <w:szCs w:val="28"/>
        </w:rPr>
        <w:t>, пособия.</w:t>
      </w:r>
    </w:p>
    <w:p w:rsidR="00543B6A" w:rsidRPr="00FE6BE7" w:rsidRDefault="00543B6A"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Для развития мелкой моторики можно использовать подручные материалы, которые есть в любом доме: прищепки, пуговицы, бусинки, крупу. Подберите пуговицы разного цвета и размера. Сначала выложите рисунок сами, затем попросите малыша сделать то же самостоятельно.</w:t>
      </w:r>
    </w:p>
    <w:p w:rsidR="00543B6A" w:rsidRPr="00FE6BE7" w:rsidRDefault="00543B6A"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Возьмите яркий по</w:t>
      </w:r>
      <w:r w:rsidR="00800459">
        <w:rPr>
          <w:rFonts w:ascii="Times New Roman" w:hAnsi="Times New Roman" w:cs="Times New Roman"/>
          <w:sz w:val="28"/>
          <w:szCs w:val="28"/>
        </w:rPr>
        <w:t>д</w:t>
      </w:r>
      <w:r w:rsidRPr="00FE6BE7">
        <w:rPr>
          <w:rFonts w:ascii="Times New Roman" w:hAnsi="Times New Roman" w:cs="Times New Roman"/>
          <w:sz w:val="28"/>
          <w:szCs w:val="28"/>
        </w:rPr>
        <w:t>нос. Тонким слоем равномерно рассыпьте по подносу любую мелкую крупу. Проведите пальчиком ребенка по крупе. Получится яркая контрастная линия. Затем попробуйте вместе нарисовать какие-нибудь предметы, буквы.</w:t>
      </w:r>
    </w:p>
    <w:p w:rsidR="00543B6A" w:rsidRPr="00FE6BE7" w:rsidRDefault="00543B6A"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Учите детей переливать воду из стаканчика в другую (более широкую) емкость. Наливать воду в стаканчик из-под крана, вылавливать ручками или ситечком плавающие в воде небольшие предметы. Все это, конечно, лучше делать в ванной во время купания.</w:t>
      </w:r>
    </w:p>
    <w:p w:rsidR="00543B6A" w:rsidRPr="00FE6BE7" w:rsidRDefault="00E4663B" w:rsidP="00FE6BE7">
      <w:pPr>
        <w:pStyle w:val="a3"/>
        <w:numPr>
          <w:ilvl w:val="0"/>
          <w:numId w:val="1"/>
        </w:numPr>
        <w:ind w:left="567" w:hanging="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76200</wp:posOffset>
            </wp:positionH>
            <wp:positionV relativeFrom="margin">
              <wp:posOffset>8041005</wp:posOffset>
            </wp:positionV>
            <wp:extent cx="1668780" cy="1324610"/>
            <wp:effectExtent l="0" t="0" r="7620" b="889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JSHKL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8780" cy="1324610"/>
                    </a:xfrm>
                    <a:prstGeom prst="rect">
                      <a:avLst/>
                    </a:prstGeom>
                  </pic:spPr>
                </pic:pic>
              </a:graphicData>
            </a:graphic>
          </wp:anchor>
        </w:drawing>
      </w:r>
      <w:r w:rsidR="00543B6A" w:rsidRPr="00FE6BE7">
        <w:rPr>
          <w:rFonts w:ascii="Times New Roman" w:hAnsi="Times New Roman" w:cs="Times New Roman"/>
          <w:sz w:val="28"/>
          <w:szCs w:val="28"/>
        </w:rPr>
        <w:t>Дайте ребенку для игр сыпучие материалы. В летний период больше играйте в песочнице: учите насыпать песок лопаткой, совочком, руками в ведерки и формочки разного размера. Зимой сделайте дома импровизировать песочницу. Для этого можно использовать любую крупу, причем лучше каждый раз разную. Ее тоже можно пересыпать из одной емкости в другую</w:t>
      </w:r>
      <w:r w:rsidR="006E75C4" w:rsidRPr="00FE6BE7">
        <w:rPr>
          <w:rFonts w:ascii="Times New Roman" w:hAnsi="Times New Roman" w:cs="Times New Roman"/>
          <w:sz w:val="28"/>
          <w:szCs w:val="28"/>
        </w:rPr>
        <w:t>, перекладывать ручками или ложкой, просыпать сквозь сито.</w:t>
      </w:r>
    </w:p>
    <w:p w:rsidR="006E75C4" w:rsidRPr="00FE6BE7" w:rsidRDefault="006E75C4"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Предложите малышу фасоль, бусинки, пуговицы. Их можно пересыпать, перекладывать руками или ложкой, пр</w:t>
      </w:r>
      <w:r w:rsidR="00E4663B">
        <w:rPr>
          <w:rFonts w:ascii="Times New Roman" w:hAnsi="Times New Roman" w:cs="Times New Roman"/>
          <w:sz w:val="28"/>
          <w:szCs w:val="28"/>
        </w:rPr>
        <w:t>оталкивать в отверстие в банке</w:t>
      </w:r>
      <w:r w:rsidRPr="00FE6BE7">
        <w:rPr>
          <w:rFonts w:ascii="Times New Roman" w:hAnsi="Times New Roman" w:cs="Times New Roman"/>
          <w:sz w:val="28"/>
          <w:szCs w:val="28"/>
        </w:rPr>
        <w:t>, раскладывать в ячейки для яиц и вынимать обратно.</w:t>
      </w:r>
    </w:p>
    <w:p w:rsidR="006E75C4" w:rsidRPr="00FE6BE7" w:rsidRDefault="006E75C4"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lastRenderedPageBreak/>
        <w:t>Рисуйте различные фигуры: прямые и волнистые линии, круги, овалы, квадраты и треугольники, закрашивайте их. Во время рисования можете комментировать то, что рисуете. Заодно обращайте внимание на цвет линии, оставляемой краской или карандашом. Не стоит за один «урок рисования» стараться перепробовать все цвета. Каждый раз – новый цвет.</w:t>
      </w:r>
    </w:p>
    <w:p w:rsidR="006E75C4" w:rsidRPr="00FE6BE7" w:rsidRDefault="00E4663B" w:rsidP="00FE6BE7">
      <w:pPr>
        <w:pStyle w:val="a3"/>
        <w:numPr>
          <w:ilvl w:val="0"/>
          <w:numId w:val="1"/>
        </w:numPr>
        <w:ind w:left="567" w:hanging="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5301615</wp:posOffset>
            </wp:positionH>
            <wp:positionV relativeFrom="margin">
              <wp:posOffset>1193165</wp:posOffset>
            </wp:positionV>
            <wp:extent cx="1211580" cy="1228090"/>
            <wp:effectExtent l="0" t="0" r="762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FV1T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1580" cy="1228090"/>
                    </a:xfrm>
                    <a:prstGeom prst="rect">
                      <a:avLst/>
                    </a:prstGeom>
                  </pic:spPr>
                </pic:pic>
              </a:graphicData>
            </a:graphic>
          </wp:anchor>
        </w:drawing>
      </w:r>
      <w:r w:rsidR="006E75C4" w:rsidRPr="00FE6BE7">
        <w:rPr>
          <w:rFonts w:ascii="Times New Roman" w:hAnsi="Times New Roman" w:cs="Times New Roman"/>
          <w:sz w:val="28"/>
          <w:szCs w:val="28"/>
        </w:rPr>
        <w:t>Не бойтесь давать своему малышу пластилин. Разомните пластилин до мягкости и отрывайте от него небольшие кусочки. Эти кусочки можно называть как-нибудь (булочки, конфетки) и «складывать» их в нарисованную на листе бумаги корзинку или тарелочку. Можно размазывать кусочки пластилина по бумаге. Можно втыкать в него разные мелкие предметы (</w:t>
      </w:r>
      <w:proofErr w:type="spellStart"/>
      <w:r w:rsidR="006E75C4" w:rsidRPr="00FE6BE7">
        <w:rPr>
          <w:rFonts w:ascii="Times New Roman" w:hAnsi="Times New Roman" w:cs="Times New Roman"/>
          <w:sz w:val="28"/>
          <w:szCs w:val="28"/>
        </w:rPr>
        <w:t>фасолинки</w:t>
      </w:r>
      <w:proofErr w:type="spellEnd"/>
      <w:r w:rsidR="006E75C4" w:rsidRPr="00FE6BE7">
        <w:rPr>
          <w:rFonts w:ascii="Times New Roman" w:hAnsi="Times New Roman" w:cs="Times New Roman"/>
          <w:sz w:val="28"/>
          <w:szCs w:val="28"/>
        </w:rPr>
        <w:t>, пуговицы, бусины и т.д.).</w:t>
      </w:r>
    </w:p>
    <w:p w:rsidR="006E75C4" w:rsidRPr="00FE6BE7" w:rsidRDefault="00265BF5"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 xml:space="preserve">Обязательно играйте с малышом в пальчиковые игры. Их значение до сих пор недостаточно осмыслено взрослыми. Ежедневно полезно выполнять активные упражнения для пальцев рук, в том числе с использованием </w:t>
      </w:r>
      <w:proofErr w:type="spellStart"/>
      <w:r w:rsidRPr="00FE6BE7">
        <w:rPr>
          <w:rFonts w:ascii="Times New Roman" w:hAnsi="Times New Roman" w:cs="Times New Roman"/>
          <w:sz w:val="28"/>
          <w:szCs w:val="28"/>
        </w:rPr>
        <w:t>игр-потешек</w:t>
      </w:r>
      <w:proofErr w:type="spellEnd"/>
      <w:r w:rsidRPr="00FE6BE7">
        <w:rPr>
          <w:rFonts w:ascii="Times New Roman" w:hAnsi="Times New Roman" w:cs="Times New Roman"/>
          <w:sz w:val="28"/>
          <w:szCs w:val="28"/>
        </w:rPr>
        <w:t>. Можно научить ребенка делать из пальцев разные фигуры: «домик», «очки», «замок».</w:t>
      </w:r>
    </w:p>
    <w:p w:rsidR="00265BF5" w:rsidRPr="00FE6BE7" w:rsidRDefault="00265BF5"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 xml:space="preserve">Все упражнения выполняйте в медленном темпе, от 3 до 5 раз. Сначала одной, затем другой рукой, а в завершение двумя руками вместе. Необходимо следить за правильной постановкой кисти руки ребенка и точностью переключения с одного движения на другое. </w:t>
      </w:r>
    </w:p>
    <w:p w:rsidR="00265BF5" w:rsidRPr="00FE6BE7" w:rsidRDefault="00265BF5" w:rsidP="00FE6BE7">
      <w:pPr>
        <w:pStyle w:val="a3"/>
        <w:numPr>
          <w:ilvl w:val="0"/>
          <w:numId w:val="1"/>
        </w:numPr>
        <w:ind w:left="567" w:hanging="567"/>
        <w:jc w:val="both"/>
        <w:rPr>
          <w:rFonts w:ascii="Times New Roman" w:hAnsi="Times New Roman" w:cs="Times New Roman"/>
          <w:sz w:val="28"/>
          <w:szCs w:val="28"/>
        </w:rPr>
      </w:pPr>
      <w:r w:rsidRPr="00FE6BE7">
        <w:rPr>
          <w:rFonts w:ascii="Times New Roman" w:hAnsi="Times New Roman" w:cs="Times New Roman"/>
          <w:sz w:val="28"/>
          <w:szCs w:val="28"/>
        </w:rPr>
        <w:t>Если вы опасаетесь дать ребенку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В итоге может получиться осмысленный коллаж.</w:t>
      </w:r>
    </w:p>
    <w:p w:rsidR="00265BF5" w:rsidRPr="00FE6BE7" w:rsidRDefault="00E4663B" w:rsidP="00FE6BE7">
      <w:pPr>
        <w:pStyle w:val="a3"/>
        <w:numPr>
          <w:ilvl w:val="0"/>
          <w:numId w:val="1"/>
        </w:numPr>
        <w:ind w:left="567" w:hanging="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posOffset>4873625</wp:posOffset>
            </wp:positionH>
            <wp:positionV relativeFrom="margin">
              <wp:posOffset>5897245</wp:posOffset>
            </wp:positionV>
            <wp:extent cx="1635760" cy="1120140"/>
            <wp:effectExtent l="0" t="0" r="2540" b="381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0DSUYT.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35760" cy="1120140"/>
                    </a:xfrm>
                    <a:prstGeom prst="rect">
                      <a:avLst/>
                    </a:prstGeom>
                  </pic:spPr>
                </pic:pic>
              </a:graphicData>
            </a:graphic>
          </wp:anchor>
        </w:drawing>
      </w:r>
      <w:r w:rsidR="00265BF5" w:rsidRPr="00FE6BE7">
        <w:rPr>
          <w:rFonts w:ascii="Times New Roman" w:hAnsi="Times New Roman" w:cs="Times New Roman"/>
          <w:sz w:val="28"/>
          <w:szCs w:val="28"/>
        </w:rPr>
        <w:t>Для развития рук малыша хорошо подходит разнообразная предметная деятельность</w:t>
      </w:r>
      <w:r w:rsidR="00691D33" w:rsidRPr="00FE6BE7">
        <w:rPr>
          <w:rFonts w:ascii="Times New Roman" w:hAnsi="Times New Roman" w:cs="Times New Roman"/>
          <w:sz w:val="28"/>
          <w:szCs w:val="28"/>
        </w:rPr>
        <w:t xml:space="preserve">, которая также способствует развитию мелкой моторики: застегивание и расстегивание пуговиц, шнурование ботинок, нанизывание колец на тесьму, мозаика, игры с конструктором, собирание </w:t>
      </w:r>
      <w:proofErr w:type="spellStart"/>
      <w:r w:rsidR="00691D33" w:rsidRPr="00FE6BE7">
        <w:rPr>
          <w:rFonts w:ascii="Times New Roman" w:hAnsi="Times New Roman" w:cs="Times New Roman"/>
          <w:sz w:val="28"/>
          <w:szCs w:val="28"/>
        </w:rPr>
        <w:t>пазлов</w:t>
      </w:r>
      <w:proofErr w:type="spellEnd"/>
      <w:r w:rsidR="00691D33" w:rsidRPr="00FE6BE7">
        <w:rPr>
          <w:rFonts w:ascii="Times New Roman" w:hAnsi="Times New Roman" w:cs="Times New Roman"/>
          <w:sz w:val="28"/>
          <w:szCs w:val="28"/>
        </w:rPr>
        <w:t>.</w:t>
      </w:r>
      <w:r w:rsidRPr="00E4663B">
        <w:rPr>
          <w:rFonts w:ascii="Times New Roman" w:hAnsi="Times New Roman" w:cs="Times New Roman"/>
          <w:noProof/>
          <w:sz w:val="28"/>
          <w:szCs w:val="28"/>
          <w:lang w:eastAsia="ru-RU"/>
        </w:rPr>
        <w:t xml:space="preserve"> </w:t>
      </w:r>
    </w:p>
    <w:p w:rsidR="00E4663B" w:rsidRPr="00C923D4" w:rsidRDefault="00781978" w:rsidP="00691D33">
      <w:pPr>
        <w:ind w:firstLine="709"/>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posOffset>180975</wp:posOffset>
            </wp:positionH>
            <wp:positionV relativeFrom="margin">
              <wp:posOffset>7605395</wp:posOffset>
            </wp:positionV>
            <wp:extent cx="2117090" cy="1347470"/>
            <wp:effectExtent l="0" t="0" r="0" b="508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04MF1W.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17090" cy="1347470"/>
                    </a:xfrm>
                    <a:prstGeom prst="rect">
                      <a:avLst/>
                    </a:prstGeom>
                  </pic:spPr>
                </pic:pic>
              </a:graphicData>
            </a:graphic>
          </wp:anchor>
        </w:drawing>
      </w:r>
      <w:bookmarkEnd w:id="0"/>
      <w:r w:rsidR="00691D33">
        <w:rPr>
          <w:rFonts w:ascii="Times New Roman" w:hAnsi="Times New Roman" w:cs="Times New Roman"/>
          <w:sz w:val="28"/>
          <w:szCs w:val="28"/>
        </w:rPr>
        <w:t>Занимаясь с малышом, не устраивайте уроков или занятий. Просто играйте с ним искренне и непринужденно. Чем раньше родители поймут, что мелкая моторика напрямую связана с речевым развитием ребенка, чем раньше родители начнут развивать ее у ребенка, тем точнее и правильнее будет в будущем речь у ребенка.</w:t>
      </w:r>
      <w:r w:rsidR="00E4663B" w:rsidRPr="00E4663B">
        <w:rPr>
          <w:rFonts w:ascii="Times New Roman" w:hAnsi="Times New Roman" w:cs="Times New Roman"/>
          <w:noProof/>
          <w:sz w:val="28"/>
          <w:szCs w:val="28"/>
          <w:lang w:eastAsia="ru-RU"/>
        </w:rPr>
        <w:t xml:space="preserve">  </w:t>
      </w:r>
      <w:r w:rsidR="00E4663B">
        <w:rPr>
          <w:rFonts w:ascii="Times New Roman" w:hAnsi="Times New Roman" w:cs="Times New Roman"/>
          <w:sz w:val="28"/>
          <w:szCs w:val="28"/>
        </w:rPr>
        <w:t xml:space="preserve">     </w:t>
      </w:r>
    </w:p>
    <w:sectPr w:rsidR="00E4663B" w:rsidRPr="00C923D4" w:rsidSect="00691D33">
      <w:pgSz w:w="11906" w:h="16838"/>
      <w:pgMar w:top="1134" w:right="851" w:bottom="1134" w:left="851"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BD14790_"/>
      </v:shape>
    </w:pict>
  </w:numPicBullet>
  <w:abstractNum w:abstractNumId="0">
    <w:nsid w:val="361910CD"/>
    <w:multiLevelType w:val="hybridMultilevel"/>
    <w:tmpl w:val="6B528FB6"/>
    <w:lvl w:ilvl="0" w:tplc="BAFCE252">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923D4"/>
    <w:rsid w:val="00265BF5"/>
    <w:rsid w:val="00543B6A"/>
    <w:rsid w:val="00691D33"/>
    <w:rsid w:val="006E75C4"/>
    <w:rsid w:val="00736560"/>
    <w:rsid w:val="00781978"/>
    <w:rsid w:val="00800459"/>
    <w:rsid w:val="00904325"/>
    <w:rsid w:val="00C923D4"/>
    <w:rsid w:val="00C939B8"/>
    <w:rsid w:val="00E4663B"/>
    <w:rsid w:val="00FE6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BE7"/>
    <w:pPr>
      <w:ind w:left="720"/>
      <w:contextualSpacing/>
    </w:pPr>
  </w:style>
  <w:style w:type="paragraph" w:styleId="a4">
    <w:name w:val="Balloon Text"/>
    <w:basedOn w:val="a"/>
    <w:link w:val="a5"/>
    <w:uiPriority w:val="99"/>
    <w:semiHidden/>
    <w:unhideWhenUsed/>
    <w:rsid w:val="00FE6B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6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BE7"/>
    <w:pPr>
      <w:ind w:left="720"/>
      <w:contextualSpacing/>
    </w:pPr>
  </w:style>
  <w:style w:type="paragraph" w:styleId="a4">
    <w:name w:val="Balloon Text"/>
    <w:basedOn w:val="a"/>
    <w:link w:val="a5"/>
    <w:uiPriority w:val="99"/>
    <w:semiHidden/>
    <w:unhideWhenUsed/>
    <w:rsid w:val="00FE6B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6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апв</dc:creator>
  <cp:lastModifiedBy>Андрей</cp:lastModifiedBy>
  <cp:revision>3</cp:revision>
  <dcterms:created xsi:type="dcterms:W3CDTF">2013-03-19T07:41:00Z</dcterms:created>
  <dcterms:modified xsi:type="dcterms:W3CDTF">2015-11-12T15:20:00Z</dcterms:modified>
</cp:coreProperties>
</file>