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CBD" w:rsidRPr="00172CBD" w:rsidRDefault="00172CBD" w:rsidP="00172CBD">
      <w:pPr>
        <w:spacing w:after="0" w:line="36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172CBD">
        <w:rPr>
          <w:rFonts w:ascii="Times New Roman" w:hAnsi="Times New Roman" w:cs="Times New Roman"/>
          <w:b/>
          <w:sz w:val="32"/>
          <w:szCs w:val="32"/>
        </w:rPr>
        <w:t xml:space="preserve">Психологическая готовность ребёнка к школе </w:t>
      </w:r>
    </w:p>
    <w:p w:rsidR="00172CBD" w:rsidRDefault="00172CBD" w:rsidP="00172CB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72CBD">
        <w:rPr>
          <w:rFonts w:ascii="Times New Roman" w:hAnsi="Times New Roman" w:cs="Times New Roman"/>
          <w:i/>
          <w:sz w:val="24"/>
          <w:szCs w:val="24"/>
        </w:rPr>
        <w:t xml:space="preserve">«Быть готовым к школе – не значит уметь читать, </w:t>
      </w:r>
    </w:p>
    <w:p w:rsidR="00172CBD" w:rsidRPr="00172CBD" w:rsidRDefault="00172CBD" w:rsidP="00172CB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72CBD">
        <w:rPr>
          <w:rFonts w:ascii="Times New Roman" w:hAnsi="Times New Roman" w:cs="Times New Roman"/>
          <w:i/>
          <w:sz w:val="24"/>
          <w:szCs w:val="24"/>
        </w:rPr>
        <w:t xml:space="preserve">писать и считать. </w:t>
      </w:r>
    </w:p>
    <w:p w:rsidR="00172CBD" w:rsidRDefault="00172CBD" w:rsidP="00172CB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72CBD">
        <w:rPr>
          <w:rFonts w:ascii="Times New Roman" w:hAnsi="Times New Roman" w:cs="Times New Roman"/>
          <w:i/>
          <w:sz w:val="24"/>
          <w:szCs w:val="24"/>
        </w:rPr>
        <w:t xml:space="preserve">Быть готовым к школе – значит быть готовым </w:t>
      </w:r>
    </w:p>
    <w:p w:rsidR="00172CBD" w:rsidRPr="00172CBD" w:rsidRDefault="00172CBD" w:rsidP="00172CB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72CBD">
        <w:rPr>
          <w:rFonts w:ascii="Times New Roman" w:hAnsi="Times New Roman" w:cs="Times New Roman"/>
          <w:i/>
          <w:sz w:val="24"/>
          <w:szCs w:val="24"/>
        </w:rPr>
        <w:t xml:space="preserve">всему этому научиться» – Венгер Л.А. </w:t>
      </w:r>
    </w:p>
    <w:p w:rsidR="00172CBD" w:rsidRPr="00172CBD" w:rsidRDefault="00172CBD" w:rsidP="00172CB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4E9">
        <w:rPr>
          <w:rFonts w:ascii="Times New Roman" w:hAnsi="Times New Roman" w:cs="Times New Roman"/>
          <w:b/>
          <w:sz w:val="28"/>
          <w:szCs w:val="28"/>
        </w:rPr>
        <w:t>Психологическая готовность ребёнка к школе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Когда ребёнок достигает возраста шести-семи лет, многие родители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озабочены вопросами, связанными с его поступлением в школу. Как сделать так, чтобы ребёнок легко учился, с удовольствием ходил в школу, был хорошим учеником? Есть ли критерий, который позволяет адекватно оценить степень подготовленности ребёнка к школьной жизни? Такой критерий есть, он получил название школьная зрелость или психологическая готовность ребёнка к школе.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F44E9">
        <w:rPr>
          <w:rFonts w:ascii="Times New Roman" w:hAnsi="Times New Roman" w:cs="Times New Roman"/>
          <w:b/>
          <w:i/>
          <w:sz w:val="28"/>
          <w:szCs w:val="28"/>
        </w:rPr>
        <w:t>Что означает психологическая готовность к школе?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Под школьной зрелостью понимается достижение ребёнком необходимого и достаточного уровня психического развития, когда ребёнок оказывается способным принимать участие в школьном обучении.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Необходимый и достаточный уровень актуального развития должен</w:t>
      </w:r>
      <w:r w:rsidR="00DF44E9">
        <w:rPr>
          <w:rFonts w:ascii="Times New Roman" w:hAnsi="Times New Roman" w:cs="Times New Roman"/>
          <w:sz w:val="28"/>
          <w:szCs w:val="28"/>
        </w:rPr>
        <w:t xml:space="preserve"> </w:t>
      </w:r>
      <w:r w:rsidRPr="00DF44E9">
        <w:rPr>
          <w:rFonts w:ascii="Times New Roman" w:hAnsi="Times New Roman" w:cs="Times New Roman"/>
          <w:sz w:val="28"/>
          <w:szCs w:val="28"/>
        </w:rPr>
        <w:t>быть таким, чтобы программа обучения попадала в «зону ближайшего</w:t>
      </w:r>
      <w:r w:rsidR="00DF44E9">
        <w:rPr>
          <w:rFonts w:ascii="Times New Roman" w:hAnsi="Times New Roman" w:cs="Times New Roman"/>
          <w:sz w:val="28"/>
          <w:szCs w:val="28"/>
        </w:rPr>
        <w:t xml:space="preserve"> </w:t>
      </w:r>
      <w:r w:rsidRPr="00DF44E9">
        <w:rPr>
          <w:rFonts w:ascii="Times New Roman" w:hAnsi="Times New Roman" w:cs="Times New Roman"/>
          <w:sz w:val="28"/>
          <w:szCs w:val="28"/>
        </w:rPr>
        <w:t>развития» ребенка. Зона ближайшего развития определяется тем, чего</w:t>
      </w:r>
      <w:r w:rsidR="00DF44E9">
        <w:rPr>
          <w:rFonts w:ascii="Times New Roman" w:hAnsi="Times New Roman" w:cs="Times New Roman"/>
          <w:sz w:val="28"/>
          <w:szCs w:val="28"/>
        </w:rPr>
        <w:t xml:space="preserve"> </w:t>
      </w:r>
      <w:r w:rsidRPr="00DF44E9">
        <w:rPr>
          <w:rFonts w:ascii="Times New Roman" w:hAnsi="Times New Roman" w:cs="Times New Roman"/>
          <w:sz w:val="28"/>
          <w:szCs w:val="28"/>
        </w:rPr>
        <w:t>ребенок может достичь в сотрудничестве со взрослым, тогда как без помощи взрослого он этого выполнить пока еще не может. Сотрудничество при этом понимается очень широко: от наводящего вопроса до прямого показа решения задачи. Причем обучение плодотворно только в том случае, если оно попадает в зону ближайшего развития ребенка.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Если актуальный уровень психического развития ребенка такой, что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его зона ближайшего развития ниже той, которая требуется для освоения учебной программы в конкретной школе, то ребенок</w:t>
      </w:r>
      <w:r w:rsidR="00DF44E9">
        <w:rPr>
          <w:rFonts w:ascii="Times New Roman" w:hAnsi="Times New Roman" w:cs="Times New Roman"/>
          <w:sz w:val="28"/>
          <w:szCs w:val="28"/>
        </w:rPr>
        <w:t xml:space="preserve"> </w:t>
      </w:r>
      <w:r w:rsidRPr="00DF44E9">
        <w:rPr>
          <w:rFonts w:ascii="Times New Roman" w:hAnsi="Times New Roman" w:cs="Times New Roman"/>
          <w:sz w:val="28"/>
          <w:szCs w:val="28"/>
        </w:rPr>
        <w:t>считается психологически не готовым к школе. Это происходит в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lastRenderedPageBreak/>
        <w:t>результате несоответствия его зоны ближайшего развития требуемой, он не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может усвоить программный материал и сразу попадает в разряд отстающих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учеников. Основным критерием готовности к школе является способность ребёнка успешно учиться в выбранной школе.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b/>
          <w:sz w:val="28"/>
          <w:szCs w:val="28"/>
        </w:rPr>
        <w:t>Итак, психологическая готовность к школе</w:t>
      </w:r>
      <w:r w:rsidRPr="00DF44E9">
        <w:rPr>
          <w:rFonts w:ascii="Times New Roman" w:hAnsi="Times New Roman" w:cs="Times New Roman"/>
          <w:sz w:val="28"/>
          <w:szCs w:val="28"/>
        </w:rPr>
        <w:t xml:space="preserve"> - это комплексный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показатель, позволяющий прогнозировать успешность или неуспешность обучения первоклассника.</w:t>
      </w:r>
    </w:p>
    <w:p w:rsidR="00172CBD" w:rsidRPr="00DF44E9" w:rsidRDefault="00172CBD" w:rsidP="00DF44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4E9">
        <w:rPr>
          <w:rFonts w:ascii="Times New Roman" w:hAnsi="Times New Roman" w:cs="Times New Roman"/>
          <w:b/>
          <w:sz w:val="28"/>
          <w:szCs w:val="28"/>
        </w:rPr>
        <w:t>Первые годы в школе. Что важно?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Самая главная задача первых лет обучения в школе состоит не столько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в приобретении ребёнком определённых знаний и умений. Намного важнее,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чтобы после окончания начальной школы ребёнок: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хотел учиться;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умел учиться;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был уверен в своих силах;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чтобы у него сформировалась учебная позиция, стремление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учиться, вера в свои возможности, а для этого нужен успех.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Успешный опыт в первые школьные годы – это ОЧЕНЬ важно.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Поэтому, вам необходимо позаботиться о том, чтобы выбрать школу,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пребования которой адекватно отвечали бы возможностям вашего ребёнка.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Когда говорят о возможностях ребёнка, речь идёт не только о его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интеллектуальном развитии. Можно выделить несколько направлений, по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которым оценивается готовность ребёнка к школе.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F44E9">
        <w:rPr>
          <w:rFonts w:ascii="Times New Roman" w:hAnsi="Times New Roman" w:cs="Times New Roman"/>
          <w:b/>
          <w:i/>
          <w:sz w:val="28"/>
          <w:szCs w:val="28"/>
        </w:rPr>
        <w:t>Составляющие психологической готовности ребёнка к школе.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  <w:u w:val="single"/>
        </w:rPr>
        <w:t>1. Личностная готовность ребёнка к школе</w:t>
      </w:r>
      <w:r w:rsidRPr="00DF44E9">
        <w:rPr>
          <w:rFonts w:ascii="Times New Roman" w:hAnsi="Times New Roman" w:cs="Times New Roman"/>
          <w:sz w:val="28"/>
          <w:szCs w:val="28"/>
        </w:rPr>
        <w:t xml:space="preserve"> – самостоятельность,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способность к самоорганизации, желание осваивать знания, интерес к учёбе.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44E9">
        <w:rPr>
          <w:rFonts w:ascii="Times New Roman" w:hAnsi="Times New Roman" w:cs="Times New Roman"/>
          <w:i/>
          <w:sz w:val="28"/>
          <w:szCs w:val="28"/>
        </w:rPr>
        <w:t>Включает: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социальную готовность (коммуникативные навыки ребёнка): умение устанавливать деловые отношения со сверстниками и со взрослыми.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мотивационную готовность (наличие учебной мотивации).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lastRenderedPageBreak/>
        <w:t>. эмоциональная готовность к школе: позитивное отношение к себе, другим детям, педагогам; достаточная эмоциональная зрелость, чтобы уметь чувствовать настроение другого человека, уметь сотрудничать.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  <w:u w:val="single"/>
        </w:rPr>
        <w:t>2. Волевая готовность к школе</w:t>
      </w:r>
      <w:r w:rsidRPr="00DF44E9">
        <w:rPr>
          <w:rFonts w:ascii="Times New Roman" w:hAnsi="Times New Roman" w:cs="Times New Roman"/>
          <w:sz w:val="28"/>
          <w:szCs w:val="28"/>
        </w:rPr>
        <w:t xml:space="preserve"> – заключается в способности ребёнка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напряжённо трудиться, делая то, что от него требует учитель, соблюдать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режим школьной жизни.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  <w:u w:val="single"/>
        </w:rPr>
        <w:t>3. Интеллектуальная готовность к школе</w:t>
      </w:r>
      <w:r w:rsidRPr="00DF44E9">
        <w:rPr>
          <w:rFonts w:ascii="Times New Roman" w:hAnsi="Times New Roman" w:cs="Times New Roman"/>
          <w:sz w:val="28"/>
          <w:szCs w:val="28"/>
        </w:rPr>
        <w:t xml:space="preserve"> – речь идёт об</w:t>
      </w:r>
      <w:r w:rsidR="00DF44E9">
        <w:rPr>
          <w:rFonts w:ascii="Times New Roman" w:hAnsi="Times New Roman" w:cs="Times New Roman"/>
          <w:sz w:val="28"/>
          <w:szCs w:val="28"/>
        </w:rPr>
        <w:t xml:space="preserve"> </w:t>
      </w:r>
      <w:r w:rsidRPr="00DF44E9">
        <w:rPr>
          <w:rFonts w:ascii="Times New Roman" w:hAnsi="Times New Roman" w:cs="Times New Roman"/>
          <w:sz w:val="28"/>
          <w:szCs w:val="28"/>
        </w:rPr>
        <w:t>интеллектуальном развитии ребёнка, сформированности основных психических функций – внимания, памяти, мышления.</w:t>
      </w:r>
    </w:p>
    <w:p w:rsidR="00172CBD" w:rsidRPr="00DF44E9" w:rsidRDefault="00172CBD" w:rsidP="00DF44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4E9">
        <w:rPr>
          <w:rFonts w:ascii="Times New Roman" w:hAnsi="Times New Roman" w:cs="Times New Roman"/>
          <w:b/>
          <w:sz w:val="28"/>
          <w:szCs w:val="28"/>
        </w:rPr>
        <w:t>Остановимся подробнее на каждом из компонентов: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b/>
          <w:sz w:val="28"/>
          <w:szCs w:val="28"/>
        </w:rPr>
        <w:t>1)</w:t>
      </w:r>
      <w:r w:rsidRPr="00DF44E9">
        <w:rPr>
          <w:rFonts w:ascii="Times New Roman" w:hAnsi="Times New Roman" w:cs="Times New Roman"/>
          <w:sz w:val="28"/>
          <w:szCs w:val="28"/>
        </w:rPr>
        <w:t xml:space="preserve"> Личностная готовность ребенка к школе заключается в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формировании у него готовности к принятию новой социальной позиции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школьника. Позиция школьника обязывает занять иное, по сравнению с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дошкольником, положение в обществе, с новыми для него правилами. Эта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личностная готовность выражается в определенном отношении ребенка к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школе, к учителю и учебной деятельности, к сверстникам, родным и</w:t>
      </w:r>
      <w:r w:rsidR="00DF44E9">
        <w:rPr>
          <w:rFonts w:ascii="Times New Roman" w:hAnsi="Times New Roman" w:cs="Times New Roman"/>
          <w:sz w:val="28"/>
          <w:szCs w:val="28"/>
        </w:rPr>
        <w:t xml:space="preserve"> </w:t>
      </w:r>
      <w:r w:rsidRPr="00DF44E9">
        <w:rPr>
          <w:rFonts w:ascii="Times New Roman" w:hAnsi="Times New Roman" w:cs="Times New Roman"/>
          <w:sz w:val="28"/>
          <w:szCs w:val="28"/>
        </w:rPr>
        <w:t>близким, к самому себе.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Отношение к школе. Первоклассник должен уметь выполнять правила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школьного режима, своевременно приходить на занятия, выполнять учебные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задания в школе и дома.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Отношение к учителю и учебной деятельности. Предполагается, что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ребёнок может правильно воспринимать ситуации урока, правильно</w:t>
      </w:r>
      <w:r w:rsidR="00DF44E9">
        <w:rPr>
          <w:rFonts w:ascii="Times New Roman" w:hAnsi="Times New Roman" w:cs="Times New Roman"/>
          <w:sz w:val="28"/>
          <w:szCs w:val="28"/>
        </w:rPr>
        <w:t xml:space="preserve"> </w:t>
      </w:r>
      <w:r w:rsidRPr="00DF44E9">
        <w:rPr>
          <w:rFonts w:ascii="Times New Roman" w:hAnsi="Times New Roman" w:cs="Times New Roman"/>
          <w:sz w:val="28"/>
          <w:szCs w:val="28"/>
        </w:rPr>
        <w:t>воспринимать истинный смысл действий учителя, его профессиональную роль. В ситуации урока исключены непосредственные эмоциональные</w:t>
      </w:r>
      <w:r w:rsidR="00DF44E9">
        <w:rPr>
          <w:rFonts w:ascii="Times New Roman" w:hAnsi="Times New Roman" w:cs="Times New Roman"/>
          <w:sz w:val="28"/>
          <w:szCs w:val="28"/>
        </w:rPr>
        <w:t xml:space="preserve"> </w:t>
      </w:r>
      <w:r w:rsidRPr="00DF44E9">
        <w:rPr>
          <w:rFonts w:ascii="Times New Roman" w:hAnsi="Times New Roman" w:cs="Times New Roman"/>
          <w:sz w:val="28"/>
          <w:szCs w:val="28"/>
        </w:rPr>
        <w:t>контакты, когда нельзя говорить на посторонние темы (вопросы). Надо</w:t>
      </w:r>
      <w:r w:rsidR="00DF44E9">
        <w:rPr>
          <w:rFonts w:ascii="Times New Roman" w:hAnsi="Times New Roman" w:cs="Times New Roman"/>
          <w:sz w:val="28"/>
          <w:szCs w:val="28"/>
        </w:rPr>
        <w:t xml:space="preserve"> </w:t>
      </w:r>
      <w:r w:rsidRPr="00DF44E9">
        <w:rPr>
          <w:rFonts w:ascii="Times New Roman" w:hAnsi="Times New Roman" w:cs="Times New Roman"/>
          <w:sz w:val="28"/>
          <w:szCs w:val="28"/>
        </w:rPr>
        <w:t>задавать вопросы по делу, предварительно подняв руку. Дети, готовые в этом плане к школьному обучению, адекватно ведут себя на занятиях.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Отношение к сверстникам. Общение ребёнка с детьми не должно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отличаться особой конфликтностью. Должны быть развиты такие качества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lastRenderedPageBreak/>
        <w:t>личности, которые помогли бы общаться и взаимодействовать со сверстниками, уступать в одних обстоятельствах и не уступать в других. К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школьному возрасту дети должны уметь устанавливать деловые контакты,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относиться к сверстникам как к партнёрам. Каждый ребенок должен уметь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быть членом детского общества и совместно действовать с другими детьми.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Отношение к самому себе, к своим способностям, к своей деятельности, ее результатам. Иметь адекватную самооценку. Высокая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самооценка может вызывать неправильную реакцию на замечания учителя. В результате может оказаться, что "школа плохая", "учитель злой" и т.д.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Ребенок должен уметь правильно оценивать себя и свое поведение. Говоря о мотивационной готовности ребёнка к школе речь идёт о побуждении к учебе. Это означает, что у ребенка должен существовать познавательный интерес, ему должно быть интересно узнавать новое. Но поскольку учение в школе состоит не только из интересных и занимательных занятий, то у ученика должен быть стимул выполнять и непривлекательные, а порой даже скучные и утомительные задания. В каком случае это возможно? В том, когда ребенок понимает, что он ученик, знает обязанности ученика, а также старается хорошо их выполнять. Часто на первых порах первоклассник старается быть примерным учеником, чтобы заслужить похвалу учителя.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Учебная мотивация складывается у первоклассника при наличии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выраженной познавательной потребности и умении трудиться.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Познавательная потребность существует у малыша с самого рождения,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а дальше она подобна костру: чем больше взрослые удовлетворяют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познавательный интерес ребенка, тем сильнее он становится. Поэтому очень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важно отвечать на вопросы маленьких почемучек как можно больше читать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им художественные и развивающие книги, играть с ними в развивающие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игры. Занимаясь с дошкольниками, важно обращать внимание на то, как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ребенок реагирует на трудности: пытается выполнить начатое дело или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бросает его. Если вы видите, что ребенок не любит делать то, что у него не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получается, постарайтесь вовремя прийти ему на помощь. Предложенная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lastRenderedPageBreak/>
        <w:t>вами помощь поможет малышу справиться с трудным занятием и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одновременно почувствовать удовлетворение от того, что он смог одолеть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трудное дело. Взрослый при этом обязательно должен эмоционально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похвалить ребенка за то, что он доделал до конца начатую работу.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Необходимая, вовремя оказанная помощь взрослого, а также эмоциональная похвала позволяют ребенку верить в свои возможности, повышают его самооценку и стимулируют желание справляться с тем, что не сразу получается. А затем показать взрослому, какой он молодец, чтобы услышать похвалу в свой адрес.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Постепенно у ребенка войдет в привычку стараться доводить начатое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до конца, а если не получается, то обращаться за помощью к взрослому. Но взрослые каждый раз должны внимательно оценивать ситуацию, действительно ли нужна их помощь или ребенку лень самому потрудиться.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Иногда в качестве помощи может выступить эмоциональное подбадривание и уверенность, что у малыша все получится. Такое общение с ребенком, как правило, позволяет сформировать учебную мотивацию к моменту его поступления в школу.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b/>
          <w:sz w:val="28"/>
          <w:szCs w:val="28"/>
        </w:rPr>
        <w:t>2)</w:t>
      </w:r>
      <w:r w:rsidRPr="00DF44E9">
        <w:rPr>
          <w:rFonts w:ascii="Times New Roman" w:hAnsi="Times New Roman" w:cs="Times New Roman"/>
          <w:sz w:val="28"/>
          <w:szCs w:val="28"/>
        </w:rPr>
        <w:t xml:space="preserve"> Волевая готовность ребён</w:t>
      </w:r>
      <w:r w:rsidR="00B07247">
        <w:rPr>
          <w:rFonts w:ascii="Times New Roman" w:hAnsi="Times New Roman" w:cs="Times New Roman"/>
          <w:sz w:val="28"/>
          <w:szCs w:val="28"/>
        </w:rPr>
        <w:t>ка к школе. Ребёнок приобретает навык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управлять своим поведением, умственной деятельностью, быть способным к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длительному сосредоточению, преодолению желания отвлечься. Для этого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необходим определённый уровень развития произвольности.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Произвольное поведение – это сознательно контролируемое поведение, у которого есть намерение и цель.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44E9">
        <w:rPr>
          <w:rFonts w:ascii="Times New Roman" w:hAnsi="Times New Roman" w:cs="Times New Roman"/>
          <w:i/>
          <w:sz w:val="28"/>
          <w:szCs w:val="28"/>
        </w:rPr>
        <w:t>Снижение произвольности в школе проявляется в том, что ребёнок не способен: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слушать учителя на уроках, выполнять задания;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работать по правилу;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работать по образцу;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соблюдать дисциплину.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lastRenderedPageBreak/>
        <w:t>Современные исследования психологов выявили, что развитие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произвольного поведения прямо зависит от развития мотивационной сферы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ребенка. В основном не слушают учителя на уроках те дети, которым в школе не интересно и кому безразлично, как их оценивает учитель.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То же самое относится к нарушению дисциплины. За последнее время увеличилось количество первоклассников не справляющихся с работой по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образцу. А именно на работу по образцу в основном опирается обучение в первом классе. С одной стороны, здесь проявляются все те же мотивационные причины: нежелание выполнять трудные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малопривлекательные задания, безразличие к оценке своего труда. С другой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стороны, с работой по образцу плохо справляются те дети, которые в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дошкольном детстве практически не занимались этим видом деятельности.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Из бесед с их родителями выяснилось, что они не складывали кубики с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фрагментами рисунка по образцам рисунков, не выкладывали по образцу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мозаику, не собирали конструкторы по заданным картинкам и просто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никогда ничего не срисовывали.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Важно отметить, что распространенные сегодня игры-пазлы не всегда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учат ребенка работать по образцу. Все зависит от того, как их собирать. Если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сначала анализируется цветовая гамма рисунка, выделяется фон,</w:t>
      </w:r>
      <w:r w:rsidR="00DF44E9" w:rsidRPr="00DF44E9">
        <w:rPr>
          <w:rFonts w:ascii="Times New Roman" w:hAnsi="Times New Roman" w:cs="Times New Roman"/>
          <w:sz w:val="28"/>
          <w:szCs w:val="28"/>
        </w:rPr>
        <w:t xml:space="preserve"> </w:t>
      </w:r>
      <w:r w:rsidRPr="00DF44E9">
        <w:rPr>
          <w:rFonts w:ascii="Times New Roman" w:hAnsi="Times New Roman" w:cs="Times New Roman"/>
          <w:sz w:val="28"/>
          <w:szCs w:val="28"/>
        </w:rPr>
        <w:t>осуществляется первичная группировка элементов, то такая работа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способствует развитию умения работать с образцом. Но если картинка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собирается методом проб и ошибок, то есть, если ребенок наугад пробует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один за другим элементы, какой с каким состыкуется, то такой способ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работы не приводит к умению работать с образцом.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С работой по правилу также в основном не справляются те ребята,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которые до школы не играли в игры с правилами. Впервые в игре ребенок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учится подчиняться правилу, когда, играя с другими детьми в сюжетно-ролевые игры, он должен выполнять свою роль согласно установленным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детьми правилам или согласно образцу, увиденному в жизни взрослых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людей. Игравший в сюжетно-ролевые игры ребенок без особого труда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lastRenderedPageBreak/>
        <w:t>принимает на себя роль ученика, если ему нравится в школе, и выполняет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правила, предписанные данной ролью. Ребенок, не имевший в своей жизни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опыта сюжетно-ролевых игр с четким исполнением роли, может на первых порах испытывать затруднения в точном исполнении всех предписаний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учителя как относительно прилежания, так и относительно дисциплины.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b/>
          <w:sz w:val="28"/>
          <w:szCs w:val="28"/>
        </w:rPr>
        <w:t>3</w:t>
      </w:r>
      <w:r w:rsidRPr="00DF44E9">
        <w:rPr>
          <w:rFonts w:ascii="Times New Roman" w:hAnsi="Times New Roman" w:cs="Times New Roman"/>
          <w:sz w:val="28"/>
          <w:szCs w:val="28"/>
        </w:rPr>
        <w:t>) Интеллектуальная готовность ребёнка к школе – речь идёт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о сформированности основных психических функций – внимания, памяти,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мышления. На пороге школы ребёнок должен уметь: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44E9">
        <w:rPr>
          <w:rFonts w:ascii="Times New Roman" w:hAnsi="Times New Roman" w:cs="Times New Roman"/>
          <w:i/>
          <w:sz w:val="28"/>
          <w:szCs w:val="28"/>
        </w:rPr>
        <w:t>Внимание.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Выполнять задание до конца, не отвлекаясь;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Находить до 10 отличий между двумя картинками;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Находить одинаковые предметы из ряда подобных;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Находить фрагменты картинок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Проходить лабиринты из линий взглядом;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44E9">
        <w:rPr>
          <w:rFonts w:ascii="Times New Roman" w:hAnsi="Times New Roman" w:cs="Times New Roman"/>
          <w:i/>
          <w:sz w:val="28"/>
          <w:szCs w:val="28"/>
        </w:rPr>
        <w:t>Память:</w:t>
      </w:r>
    </w:p>
    <w:p w:rsidR="00DF44E9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Запоминать до 9 предметов в течение 30 секунд;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Запоминать и повторять ряд слов (из 10 слов ребёнок должен повторить 5-6);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Запоминать и повторять по память фразы, произнесённые 1-2 раза;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Запоминать ряд цифр (до 6);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Запоминать картинку, а затем отвечать на вопросы по ней.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44E9">
        <w:rPr>
          <w:rFonts w:ascii="Times New Roman" w:hAnsi="Times New Roman" w:cs="Times New Roman"/>
          <w:i/>
          <w:sz w:val="28"/>
          <w:szCs w:val="28"/>
        </w:rPr>
        <w:t>Мышление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Подбирать логические пары предметов (гнездо – птица, молоток – гвоздь);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Подбирать недостающий фрагмент картинки, объясняя свой выбор;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Находить закономерности в логических цепочках;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Определять последовательность событий;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. Складывать картинку из 12-15 частей.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lastRenderedPageBreak/>
        <w:t>Овладение простыми операциями обобщения является важным требованием развития мышления первоклассника.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Обобщение позволяет человеку сравнивать различные предметы,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выделять в них нечто общее, одновременно учитывая их различия. На основе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обобщения проводится классификация, то есть выделение какого-то класса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объектов, которым присущи общие свойства, для которых применимы общие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правила работы с ними (например, решение задач того или другого типа).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От процесса обобщения зависит обучаемость ребенка. Обучаемость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включает в себя два этапа интеллектуальных операций. Первый - усвоение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нового правила работы (решение задачи и т.д.); второй - перенос усвоенного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правила выполнения задания на аналогичные, но не тождественные ему. Второй этап невозможен без умения обобщать.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В основном к моменту поступления в школу ребенок владеет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эмпирическим, то есть основанным на опыте, обобщением. Это значит, что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сравнивая предметы, он находит, выделяет и обозначает словом их внешне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одинаковые, общие свойства, позволяющие отнести все эти предметы к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какому-то одному классу или понятию. Так, например, ребенок понимает,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что автомобиль, поезд, самолет, автобус, троллейбус, трамвай и т.д. - это все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транспорт, или средства передвижения.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Обобщение развивается в процессе познания ребенком свойств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различных предметов. Поэтому очень важно предоставить малышу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возможность исследовать окружающий его мир. Детям нравится возиться с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песком, водой, глиной, камешками, деревяшками и т.д. Им интересно</w:t>
      </w:r>
      <w:r w:rsidR="00DF44E9">
        <w:rPr>
          <w:rFonts w:ascii="Times New Roman" w:hAnsi="Times New Roman" w:cs="Times New Roman"/>
          <w:sz w:val="28"/>
          <w:szCs w:val="28"/>
        </w:rPr>
        <w:t xml:space="preserve"> </w:t>
      </w:r>
      <w:r w:rsidRPr="00DF44E9">
        <w:rPr>
          <w:rFonts w:ascii="Times New Roman" w:hAnsi="Times New Roman" w:cs="Times New Roman"/>
          <w:sz w:val="28"/>
          <w:szCs w:val="28"/>
        </w:rPr>
        <w:t>готовить вместе с мамой или бабушкой тесто, а потом печь пирог. Их</w:t>
      </w:r>
      <w:r w:rsidR="00DF44E9">
        <w:rPr>
          <w:rFonts w:ascii="Times New Roman" w:hAnsi="Times New Roman" w:cs="Times New Roman"/>
          <w:sz w:val="28"/>
          <w:szCs w:val="28"/>
        </w:rPr>
        <w:t xml:space="preserve"> </w:t>
      </w:r>
      <w:r w:rsidRPr="00DF44E9">
        <w:rPr>
          <w:rFonts w:ascii="Times New Roman" w:hAnsi="Times New Roman" w:cs="Times New Roman"/>
          <w:sz w:val="28"/>
          <w:szCs w:val="28"/>
        </w:rPr>
        <w:t>интересует, что как пахнет, что съедобно, а что нет, что будет, если что-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нибудь посадить и т.д.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Для развития обобщения с детьми необходимо играть в развивающие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игры типа лото. По ходу таких игр ребенок усваивает различные понятия и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учится классифицировать предметы. При этом существенно расширяется его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кругозор и представления о мире.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Развитию обобщения способствует составление ребенком рассказа по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последовательным сюжетным картинкам, а также пересказ прочитанного ему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художественного произведения.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Отдельно хотелось бы сказать о важности развития фонематического слуха для успешного обучения в школе.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Под фонематическим слухом понимается способность человека</w:t>
      </w:r>
      <w:r w:rsidR="00DF44E9">
        <w:rPr>
          <w:rFonts w:ascii="Times New Roman" w:hAnsi="Times New Roman" w:cs="Times New Roman"/>
          <w:sz w:val="28"/>
          <w:szCs w:val="28"/>
        </w:rPr>
        <w:t xml:space="preserve"> </w:t>
      </w:r>
      <w:r w:rsidRPr="00DF44E9">
        <w:rPr>
          <w:rFonts w:ascii="Times New Roman" w:hAnsi="Times New Roman" w:cs="Times New Roman"/>
          <w:sz w:val="28"/>
          <w:szCs w:val="28"/>
        </w:rPr>
        <w:t>слышать отдельные фонемы, или звуки в слове. Так, ребенок, поступающий в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E9">
        <w:rPr>
          <w:rFonts w:ascii="Times New Roman" w:hAnsi="Times New Roman" w:cs="Times New Roman"/>
          <w:sz w:val="28"/>
          <w:szCs w:val="28"/>
        </w:rPr>
        <w:t>школу, должен различать отдельные звуки в слове. Для чего нужен первокласснику хороший фонематический слух? Это связано с</w:t>
      </w:r>
      <w:r w:rsidR="00DF44E9" w:rsidRPr="00DF44E9">
        <w:rPr>
          <w:rFonts w:ascii="Times New Roman" w:hAnsi="Times New Roman" w:cs="Times New Roman"/>
          <w:sz w:val="28"/>
          <w:szCs w:val="28"/>
        </w:rPr>
        <w:t xml:space="preserve"> </w:t>
      </w:r>
      <w:r w:rsidRPr="00DF44E9">
        <w:rPr>
          <w:rFonts w:ascii="Times New Roman" w:hAnsi="Times New Roman" w:cs="Times New Roman"/>
          <w:sz w:val="28"/>
          <w:szCs w:val="28"/>
        </w:rPr>
        <w:t>существующей сегодня в школе методикой обучения чтению, основанной на звуковом анализе слова.</w:t>
      </w:r>
    </w:p>
    <w:p w:rsidR="00172CBD" w:rsidRPr="00DF44E9" w:rsidRDefault="00172CBD" w:rsidP="00DF44E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44E9">
        <w:rPr>
          <w:rFonts w:ascii="Times New Roman" w:hAnsi="Times New Roman" w:cs="Times New Roman"/>
          <w:i/>
          <w:sz w:val="28"/>
          <w:szCs w:val="28"/>
        </w:rPr>
        <w:t>Итак, хотелось бы подвести итог и отметить, что психологическая</w:t>
      </w:r>
    </w:p>
    <w:p w:rsidR="00172CBD" w:rsidRPr="00DF44E9" w:rsidRDefault="00172CBD" w:rsidP="00DF44E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44E9">
        <w:rPr>
          <w:rFonts w:ascii="Times New Roman" w:hAnsi="Times New Roman" w:cs="Times New Roman"/>
          <w:i/>
          <w:sz w:val="28"/>
          <w:szCs w:val="28"/>
        </w:rPr>
        <w:t>готовность ребёнка к школе не имеет ничего общего с тем, умеет ли</w:t>
      </w:r>
      <w:r w:rsidR="00DF44E9" w:rsidRPr="00DF44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44E9">
        <w:rPr>
          <w:rFonts w:ascii="Times New Roman" w:hAnsi="Times New Roman" w:cs="Times New Roman"/>
          <w:i/>
          <w:sz w:val="28"/>
          <w:szCs w:val="28"/>
        </w:rPr>
        <w:t>ребёнок читать, считать, писать, а состоит из компонентов личностной</w:t>
      </w:r>
      <w:r w:rsidR="00DF44E9" w:rsidRPr="00DF44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44E9">
        <w:rPr>
          <w:rFonts w:ascii="Times New Roman" w:hAnsi="Times New Roman" w:cs="Times New Roman"/>
          <w:i/>
          <w:sz w:val="28"/>
          <w:szCs w:val="28"/>
        </w:rPr>
        <w:t>(социальная, эмоциональная, мотивационная), волевой и интеллектуальной готовности к школе. Если ребенок хочет учиться, старательно выполняет все требования учителя, умеет работать по образцу и по правилу, обладает хорошей обучаемостью, то в школе у такого первоклассника не должно быть особых проблем. Психологическая готовность ребёнка к школе является результатам развития ребёнка на протяжении всего дошкольного детства. Это фундамент для развития человека в следующем возрастном периоде, в младшем школьном возрасте в условиях учебной деятельности.</w:t>
      </w:r>
    </w:p>
    <w:sectPr w:rsidR="00172CBD" w:rsidRPr="00DF44E9" w:rsidSect="000D1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544CDC"/>
    <w:rsid w:val="000D162A"/>
    <w:rsid w:val="0014379C"/>
    <w:rsid w:val="00172CBD"/>
    <w:rsid w:val="00544CDC"/>
    <w:rsid w:val="00AC1C3B"/>
    <w:rsid w:val="00B07247"/>
    <w:rsid w:val="00C7172A"/>
    <w:rsid w:val="00CC12F6"/>
    <w:rsid w:val="00DF4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2257</Words>
  <Characters>12868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7</cp:revision>
  <dcterms:created xsi:type="dcterms:W3CDTF">2006-04-01T20:06:00Z</dcterms:created>
  <dcterms:modified xsi:type="dcterms:W3CDTF">2006-04-06T14:49:00Z</dcterms:modified>
</cp:coreProperties>
</file>