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7" w:rsidRPr="00824EA2" w:rsidRDefault="00824EA2" w:rsidP="00824EA2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caps/>
          <w:color w:val="215868" w:themeColor="accent5" w:themeShade="80"/>
          <w:sz w:val="36"/>
          <w:szCs w:val="36"/>
          <w:lang w:eastAsia="ru-RU"/>
        </w:rPr>
      </w:pPr>
      <w:r w:rsidRPr="00824EA2">
        <w:rPr>
          <w:rFonts w:ascii="Times New Roman" w:eastAsia="Times New Roman" w:hAnsi="Times New Roman"/>
          <w:iCs/>
          <w:noProof/>
          <w:color w:val="215868" w:themeColor="accent5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9A05800" wp14:editId="775CF115">
            <wp:simplePos x="0" y="0"/>
            <wp:positionH relativeFrom="column">
              <wp:posOffset>15240</wp:posOffset>
            </wp:positionH>
            <wp:positionV relativeFrom="paragraph">
              <wp:posOffset>-120015</wp:posOffset>
            </wp:positionV>
            <wp:extent cx="2743200" cy="1765300"/>
            <wp:effectExtent l="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EA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 xml:space="preserve">Советы учителя - логопеда </w:t>
      </w:r>
      <w:r w:rsidR="00A55F1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 xml:space="preserve">для </w:t>
      </w:r>
      <w:r w:rsidRPr="00824EA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>родител</w:t>
      </w:r>
      <w:r w:rsidR="00A55F1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>ей</w:t>
      </w:r>
      <w:bookmarkStart w:id="0" w:name="_GoBack"/>
      <w:bookmarkEnd w:id="0"/>
      <w:r w:rsidRPr="00824EA2">
        <w:rPr>
          <w:rFonts w:ascii="Times New Roman" w:eastAsia="Times New Roman" w:hAnsi="Times New Roman"/>
          <w:b/>
          <w:caps/>
          <w:color w:val="215868" w:themeColor="accent5" w:themeShade="80"/>
          <w:kern w:val="36"/>
          <w:sz w:val="36"/>
          <w:szCs w:val="36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>детей</w:t>
      </w:r>
      <w:r w:rsidRPr="00824EA2">
        <w:rPr>
          <w:rFonts w:ascii="Times New Roman" w:eastAsia="Times New Roman" w:hAnsi="Times New Roman"/>
          <w:b/>
          <w:caps/>
          <w:color w:val="215868" w:themeColor="accent5" w:themeShade="80"/>
          <w:kern w:val="36"/>
          <w:sz w:val="36"/>
          <w:szCs w:val="36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>от</w:t>
      </w:r>
      <w:r w:rsidRPr="00824EA2">
        <w:rPr>
          <w:rFonts w:ascii="Times New Roman" w:eastAsia="Times New Roman" w:hAnsi="Times New Roman"/>
          <w:b/>
          <w:caps/>
          <w:color w:val="215868" w:themeColor="accent5" w:themeShade="80"/>
          <w:kern w:val="36"/>
          <w:sz w:val="36"/>
          <w:szCs w:val="36"/>
          <w:lang w:eastAsia="ru-RU"/>
        </w:rPr>
        <w:t xml:space="preserve"> 0 </w:t>
      </w:r>
      <w:r w:rsidRPr="00824EA2">
        <w:rPr>
          <w:rFonts w:ascii="Times New Roman" w:eastAsia="Times New Roman" w:hAnsi="Times New Roman"/>
          <w:b/>
          <w:color w:val="215868" w:themeColor="accent5" w:themeShade="80"/>
          <w:kern w:val="36"/>
          <w:sz w:val="36"/>
          <w:szCs w:val="36"/>
          <w:lang w:eastAsia="ru-RU"/>
        </w:rPr>
        <w:t>до 3 лет.</w:t>
      </w:r>
    </w:p>
    <w:p w:rsidR="002D590E" w:rsidRPr="00824EA2" w:rsidRDefault="009D4EF7" w:rsidP="00824EA2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Если ребенок в 2-2,5 года совсем не говорит или говорит мало слов, это обыч</w:t>
      </w:r>
      <w:r w:rsidR="00824EA2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но вызывает тревогу родителей. </w:t>
      </w: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Почему дети не говорят???</w:t>
      </w:r>
    </w:p>
    <w:p w:rsidR="00CA3B04" w:rsidRPr="00824EA2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примеру, </w:t>
      </w:r>
      <w:proofErr w:type="spellStart"/>
      <w:r w:rsidR="009D4EF7" w:rsidRPr="00824EA2">
        <w:rPr>
          <w:rFonts w:ascii="Times New Roman" w:eastAsia="Times New Roman" w:hAnsi="Times New Roman"/>
          <w:sz w:val="28"/>
          <w:szCs w:val="28"/>
          <w:lang w:eastAsia="ru-RU"/>
        </w:rPr>
        <w:t>гиперопека</w:t>
      </w:r>
      <w:proofErr w:type="spellEnd"/>
      <w:r w:rsidR="009D4EF7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малыша может привести к тому, что речевая функция ребенка останется невостребованной. 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Также речь у детей может развиваться медленнее, если родители постоянно сопровождают свои обращения к ребенку жестами и действиями. В этом случае малыш привыкает реагировать не на слова, а на жесты</w:t>
      </w:r>
      <w:r w:rsidR="002D590E" w:rsidRPr="00824E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3B04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Что интересно – если ребенок часто находится в избыточной информационной среде, это вовсе не помогает ему начать быстрее говорить. То есть если у вас постоянно включен телевизор или радио, или рядом с малышом много болтающих между собой взрослых. Все это создает "шумовую зав</w:t>
      </w:r>
      <w:r w:rsidR="00824EA2" w:rsidRPr="00824EA2">
        <w:rPr>
          <w:rFonts w:ascii="Times New Roman" w:eastAsia="Times New Roman" w:hAnsi="Times New Roman"/>
          <w:sz w:val="28"/>
          <w:szCs w:val="28"/>
          <w:lang w:eastAsia="ru-RU"/>
        </w:rPr>
        <w:t>есу", и р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привыкает 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вслушиваться в речь и не придавать значения слову. </w:t>
      </w:r>
      <w:proofErr w:type="gram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псевдофразы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, имитируя полноценную речь, а развитие истинной речи будет задерживаться. </w:t>
      </w:r>
      <w:proofErr w:type="gramEnd"/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Поэтому полезнее говорить с детьми, а не при детях.</w:t>
      </w:r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Как родители могут помочь</w:t>
      </w:r>
    </w:p>
    <w:p w:rsidR="00CA3B04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>ша.</w:t>
      </w:r>
      <w:r w:rsidR="00D3053B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DC5" w:rsidRPr="00824EA2">
        <w:rPr>
          <w:rFonts w:ascii="Times New Roman" w:eastAsia="Times New Roman" w:hAnsi="Times New Roman"/>
          <w:sz w:val="28"/>
          <w:szCs w:val="28"/>
          <w:lang w:eastAsia="ru-RU"/>
        </w:rPr>
        <w:t>Самое основное для улучшения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Pr="00824EA2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 При самомассаже можно использовать раз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ные тренажеры, такие как мячик 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"ежик", каучуковый мячик, массажное кольцо Су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Джок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4EA2" w:rsidRPr="00824EA2" w:rsidRDefault="00824EA2">
      <w:pP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 w:type="page"/>
      </w:r>
    </w:p>
    <w:p w:rsidR="002D590E" w:rsidRPr="00824EA2" w:rsidRDefault="00824EA2" w:rsidP="00824EA2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/>
          <w:b/>
          <w:bCs/>
          <w:iCs/>
          <w:color w:val="215868" w:themeColor="accent5" w:themeShade="80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noProof/>
          <w:color w:val="215868" w:themeColor="accent5" w:themeShade="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586C691" wp14:editId="1E7C4C1F">
            <wp:simplePos x="0" y="0"/>
            <wp:positionH relativeFrom="column">
              <wp:posOffset>3478530</wp:posOffset>
            </wp:positionH>
            <wp:positionV relativeFrom="paragraph">
              <wp:posOffset>-234315</wp:posOffset>
            </wp:positionV>
            <wp:extent cx="3019425" cy="1924050"/>
            <wp:effectExtent l="0" t="0" r="0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EF7" w:rsidRPr="00824EA2">
        <w:rPr>
          <w:rFonts w:ascii="Times New Roman" w:eastAsia="Times New Roman" w:hAnsi="Times New Roman"/>
          <w:b/>
          <w:bCs/>
          <w:iCs/>
          <w:color w:val="215868" w:themeColor="accent5" w:themeShade="80"/>
          <w:sz w:val="28"/>
          <w:szCs w:val="28"/>
          <w:lang w:eastAsia="ru-RU"/>
        </w:rPr>
        <w:t xml:space="preserve">Вот 7 несложных советов, как </w:t>
      </w:r>
      <w:r w:rsidR="002D590E" w:rsidRPr="00824EA2">
        <w:rPr>
          <w:rFonts w:ascii="Times New Roman" w:eastAsia="Times New Roman" w:hAnsi="Times New Roman"/>
          <w:b/>
          <w:bCs/>
          <w:iCs/>
          <w:color w:val="215868" w:themeColor="accent5" w:themeShade="80"/>
          <w:sz w:val="28"/>
          <w:szCs w:val="28"/>
          <w:lang w:eastAsia="ru-RU"/>
        </w:rPr>
        <w:t>можно помочь ребенку в развитии</w:t>
      </w:r>
      <w:r w:rsidR="009D4EF7" w:rsidRPr="00824EA2">
        <w:rPr>
          <w:rFonts w:ascii="Times New Roman" w:eastAsia="Times New Roman" w:hAnsi="Times New Roman"/>
          <w:b/>
          <w:bCs/>
          <w:iCs/>
          <w:color w:val="215868" w:themeColor="accent5" w:themeShade="80"/>
          <w:sz w:val="28"/>
          <w:szCs w:val="28"/>
          <w:lang w:eastAsia="ru-RU"/>
        </w:rPr>
        <w:t xml:space="preserve"> речи.</w:t>
      </w:r>
    </w:p>
    <w:p w:rsidR="002D590E" w:rsidRPr="00824EA2" w:rsidRDefault="009D4EF7" w:rsidP="00824EA2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2D590E" w:rsidRPr="00824EA2" w:rsidRDefault="009D4EF7" w:rsidP="00824EA2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2. Используйте различные дидактические игры (разрезные картинки,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, игрушки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собирайки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, кубики с картинками, игрушки-вкладыши).</w:t>
      </w:r>
    </w:p>
    <w:p w:rsidR="00CA3B04" w:rsidRPr="00824EA2" w:rsidRDefault="009D4EF7" w:rsidP="00824EA2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>ям очень нравятся такие забавы</w:t>
      </w:r>
      <w:r w:rsidR="00824EA2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A3B04" w:rsidRPr="00824EA2" w:rsidRDefault="009D4EF7" w:rsidP="00824EA2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4. Читайте, рассказывайте наизусть, пойте. </w:t>
      </w:r>
    </w:p>
    <w:p w:rsidR="002D590E" w:rsidRPr="00824EA2" w:rsidRDefault="009D4EF7" w:rsidP="00824EA2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К вашим услугам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D590E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6DC5" w:rsidRPr="00824EA2">
        <w:rPr>
          <w:rFonts w:ascii="Times New Roman" w:eastAsia="Times New Roman" w:hAnsi="Times New Roman"/>
          <w:sz w:val="28"/>
          <w:szCs w:val="28"/>
          <w:lang w:eastAsia="ru-RU"/>
        </w:rPr>
        <w:t>К.Чуковского</w:t>
      </w:r>
      <w:proofErr w:type="spellEnd"/>
      <w:r w:rsidR="00726DC5" w:rsidRPr="00824E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D590E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6DC5" w:rsidRPr="00824EA2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Маршака</w:t>
      </w:r>
      <w:proofErr w:type="spellEnd"/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D590E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С. Михалкова.</w:t>
      </w:r>
    </w:p>
    <w:p w:rsidR="002D590E" w:rsidRPr="00824EA2" w:rsidRDefault="00CA3B04" w:rsidP="00824EA2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9D4EF7" w:rsidRPr="00824EA2">
        <w:rPr>
          <w:rFonts w:ascii="Times New Roman" w:eastAsia="Times New Roman" w:hAnsi="Times New Roman"/>
          <w:sz w:val="28"/>
          <w:szCs w:val="28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Pr="00824EA2" w:rsidRDefault="009D4EF7" w:rsidP="00824EA2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6. Изучите с ребенком голоса животных, их места обитания; узнайте, чем они питаются.</w:t>
      </w:r>
    </w:p>
    <w:p w:rsidR="009D4EF7" w:rsidRPr="00824EA2" w:rsidRDefault="009D4EF7" w:rsidP="00824EA2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sz w:val="28"/>
          <w:szCs w:val="28"/>
          <w:lang w:eastAsia="ru-RU"/>
        </w:rPr>
        <w:t>7. Разучите</w:t>
      </w:r>
      <w:r w:rsidR="00CA3B04" w:rsidRPr="00824EA2">
        <w:rPr>
          <w:rFonts w:ascii="Times New Roman" w:eastAsia="Times New Roman" w:hAnsi="Times New Roman"/>
          <w:sz w:val="28"/>
          <w:szCs w:val="28"/>
          <w:lang w:eastAsia="ru-RU"/>
        </w:rPr>
        <w:t xml:space="preserve"> с малышом известные стишки про </w:t>
      </w: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"Сороку-ворону", "Мальчика-пальчика", "Ладушки-оладушки: мы печем</w:t>
      </w:r>
      <w:r w:rsidR="00824EA2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оладушки"</w:t>
      </w:r>
      <w:r w:rsidR="00824EA2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др</w:t>
      </w:r>
      <w:proofErr w:type="gramStart"/>
      <w:r w:rsidR="00824EA2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proofErr w:type="gramEnd"/>
    </w:p>
    <w:p w:rsidR="00CA3B04" w:rsidRPr="00824EA2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Родителям следует помнить, что если речевое развитие ребенка значительно задерживается,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раз</w:t>
      </w:r>
      <w:r w:rsidR="00CA3B04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вития</w:t>
      </w:r>
      <w:proofErr w:type="gramEnd"/>
      <w:r w:rsidR="00CA3B04"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оказать ребенку помощь.</w:t>
      </w:r>
    </w:p>
    <w:p w:rsidR="009D4EF7" w:rsidRPr="00824EA2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>упущенное</w:t>
      </w:r>
      <w:proofErr w:type="gramEnd"/>
      <w:r w:rsidRPr="00824E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полной мере уже не удается.</w:t>
      </w:r>
    </w:p>
    <w:p w:rsidR="00F754CC" w:rsidRPr="00824EA2" w:rsidRDefault="00F754CC" w:rsidP="00D3053B">
      <w:pPr>
        <w:jc w:val="both"/>
        <w:rPr>
          <w:rFonts w:ascii="Times New Roman" w:hAnsi="Times New Roman"/>
          <w:sz w:val="28"/>
          <w:szCs w:val="28"/>
        </w:rPr>
      </w:pPr>
    </w:p>
    <w:sectPr w:rsidR="00F754CC" w:rsidRPr="00824EA2" w:rsidSect="00824EA2">
      <w:pgSz w:w="11906" w:h="16838"/>
      <w:pgMar w:top="1134" w:right="850" w:bottom="1134" w:left="709" w:header="708" w:footer="708" w:gutter="0"/>
      <w:pgBorders w:offsetFrom="page">
        <w:top w:val="double" w:sz="4" w:space="24" w:color="215868" w:themeColor="accent5" w:themeShade="80"/>
        <w:left w:val="double" w:sz="4" w:space="24" w:color="215868" w:themeColor="accent5" w:themeShade="80"/>
        <w:bottom w:val="double" w:sz="4" w:space="24" w:color="215868" w:themeColor="accent5" w:themeShade="80"/>
        <w:right w:val="double" w:sz="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48"/>
    <w:rsid w:val="00100069"/>
    <w:rsid w:val="002D590E"/>
    <w:rsid w:val="003F307F"/>
    <w:rsid w:val="0069732B"/>
    <w:rsid w:val="00726DC5"/>
    <w:rsid w:val="00824EA2"/>
    <w:rsid w:val="009D4EF7"/>
    <w:rsid w:val="00A55F12"/>
    <w:rsid w:val="00C038E0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2019-01-21T18:26:00Z</dcterms:created>
  <dcterms:modified xsi:type="dcterms:W3CDTF">2019-01-21T18:26:00Z</dcterms:modified>
</cp:coreProperties>
</file>