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F5" w:rsidRPr="00806BF5" w:rsidRDefault="00806BF5" w:rsidP="00806B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ru-RU"/>
        </w:rPr>
      </w:pPr>
      <w:r w:rsidRPr="00806BF5">
        <w:rPr>
          <w:noProof/>
          <w:color w:val="943634" w:themeColor="accent2" w:themeShade="BF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0DCEDC1" wp14:editId="3699C5B4">
            <wp:simplePos x="0" y="0"/>
            <wp:positionH relativeFrom="margin">
              <wp:posOffset>-255182</wp:posOffset>
            </wp:positionH>
            <wp:positionV relativeFrom="margin">
              <wp:posOffset>-138223</wp:posOffset>
            </wp:positionV>
            <wp:extent cx="2710815" cy="1873250"/>
            <wp:effectExtent l="0" t="0" r="0" b="0"/>
            <wp:wrapSquare wrapText="bothSides"/>
            <wp:docPr id="1" name="Рисунок 1" descr="http://sad-bolshe.berestovica.edu.by/ru/sm.aspx?guid=26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-bolshe.berestovica.edu.by/ru/sm.aspx?guid=2699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2" t="5327" r="13253" b="7795"/>
                    <a:stretch/>
                  </pic:blipFill>
                  <pic:spPr bwMode="auto">
                    <a:xfrm>
                      <a:off x="0" y="0"/>
                      <a:ext cx="271081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4A6" w:rsidRPr="00806BF5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ru-RU"/>
        </w:rPr>
        <w:t xml:space="preserve">Игры </w:t>
      </w:r>
    </w:p>
    <w:p w:rsidR="00806BF5" w:rsidRPr="00806BF5" w:rsidRDefault="001A74A6" w:rsidP="00806B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ru-RU"/>
        </w:rPr>
      </w:pPr>
      <w:r w:rsidRPr="00806BF5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ru-RU"/>
        </w:rPr>
        <w:t xml:space="preserve">для развития речи и мышления дошкольников: </w:t>
      </w:r>
    </w:p>
    <w:p w:rsidR="001A74A6" w:rsidRPr="00806BF5" w:rsidRDefault="001A74A6" w:rsidP="00806B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ru-RU"/>
        </w:rPr>
      </w:pPr>
      <w:r w:rsidRPr="00806BF5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ru-RU"/>
        </w:rPr>
        <w:t>рекомендации родителям</w:t>
      </w:r>
    </w:p>
    <w:p w:rsidR="00806BF5" w:rsidRPr="00806BF5" w:rsidRDefault="00806BF5" w:rsidP="00806BF5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06BF5" w:rsidRDefault="00806BF5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BF5" w:rsidRDefault="00806BF5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BF5" w:rsidRDefault="00806BF5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4A6" w:rsidRPr="00E22920" w:rsidRDefault="00F05D31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малыша игра с мамой – самый радостный и комфортный способ познавать мир.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1A74A6"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важно играть вместе! Родителям дорого ощущение любви и близости и то особенное понимание ребенка, которое можно обрести только в игре с ним. 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 главный вопрос для нее – чему учить? Благо, выбор огромен – спасибо прогрессу! Сегодня 3 – 4-летний «знаток» без труда управляется с телевизором и микроволновкой, шлепает по клавиатуре компьютера и кнопкам мобильного телефона. И все же мир вокруг нас не изменился в том смысле, что каждый ребенок открывает его для себя заново. Поэтому начнем сначала.</w:t>
      </w:r>
    </w:p>
    <w:p w:rsidR="001A74A6" w:rsidRDefault="00F05D31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Заметно облегчит восприятие информации </w:t>
      </w:r>
      <w:r w:rsidR="001A74A6"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систематизация. Без потерь передать ребенку важнейшие знания о мире удастся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1A74A6"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разложив их по полочкам. Приучите ребенка (и себя) к тому, чтобы занятия с ним были ежедневными, хотя бы по 10 – 15 минут. Некоторые упражнения можно выполнять по дороге в магазин или в транспорте, можно задавать ребенку вопросы и задания при ежедневной работе по дому, т.е. в повседневной жизни. Не жалейте на занятия времени, оно потом во много раз окупится!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займитесь изучением предметов и их качеств. Для удобства общения допустимы тем</w:t>
      </w:r>
      <w:r w:rsidR="00F05D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«одежда», «посуда», «мебель», «транспорт» и т.д. Эти простейшие примеры исподволь приведут к сути: малыш начинает свободно ориентироваться в формах, цветах, сходствах и различиях, научится характеризовать предмет и его действие, сравнивать несколько предметов, соотносить размер, материал. Быстро будет расширять словарный запас.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дети болтают без умолку, еще когда им это по возрасту не положено, </w:t>
      </w: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всеобщему умилению окружающих. Совсем другую реакцию, однако, вызывает </w:t>
      </w: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старший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ребенок, говорящий, к примеру, о жвачке: «</w:t>
      </w:r>
      <w:proofErr w:type="spell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Пожеваю</w:t>
      </w:r>
      <w:proofErr w:type="spell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покладу</w:t>
      </w:r>
      <w:proofErr w:type="spell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стол». Чтобы подобного не случилось, объясните малышу, как правильно произносить звуки и слова, строить словосочетания и предложения. Не забудьте и о </w:t>
      </w:r>
      <w:r w:rsidR="00F0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разных </w:t>
      </w: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частях речи. Кстати, </w:t>
      </w: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ученые подсчитали</w:t>
      </w:r>
      <w:r w:rsidR="00F05D31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имен прилагательных в речи ребенка гораздо меньше, чем существительных и глаголов. Восполнить пробел помогут описания («Какая собачка?», «Какой автобус?»). Ваша цель – при</w:t>
      </w:r>
      <w:r w:rsidR="00F05D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ученика говорить много и правильно.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Прогулки на даче и в городе тоже можно использовать для игр и бесед с ребенком. В лесу или в парке старайтесь максимально точно называть цвета листьев, кочек, пней, стволов, веток. Если ребенок видит вокруг только зеленый цвет, сравните окраску двух листочков с разных деревьев. В глаза сразу бросится существенная разница. </w:t>
      </w: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тут-то и могут появиться такие слова, как «светло-зеленый», «темно-зеленый», «изумрудный», «салатный», «болотный», «желто-зеленый».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Предложите ребенку отправиться на поиски новых цветов – всматривайтесь вместе, вглядывайтесь, и тогда вы заметите, как меняется лист от попавшего на него света, от соприкосновения с другими растениями.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 полянке три цветка (травинки, шишки). Попробуйте описать один из них, а ребенок пусть догадается, о каком именно идет речь. Потом поменяйтесь ролями.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ребенка определить характер деревьев. Начните рассказывать сами – пусть малыш заметит, что они не похожи друг на друга. Одно – величаво-торжественное, другое – бесшабашно-веселое, третье – трагически грустное.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малышу найти два совершенно одинаковых листка (цветка, камушка). Если он справится, рассмотрите их внимательно. Пусть ребенок убедится в том, что, как бы ни были похожи предметы, в каждом есть неповторимое отличие. Когда малыш поймет, насколько многообразна природа, попросите его отыскать два совершенно разных листа. Ребенок с радостью принесет вам большой лист клена и маленький березовый, уверяя, что они не похожи друг на друга. Исследуйте их </w:t>
      </w: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увидите, что оба они тонкие, с черешком и прожилками, оба растут на дереве, их формы разные, но совсем другие, чем у мяча или дома. Сопоставив несколько пар листьев. Малыш убедится, что самые разные предметы могут иметь сходство, особенно те, которые зовутся одинаково (как в нашем случае – «листья»). 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сыграть с ребенком в игру «</w:t>
      </w: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что похоже и почему?» Гуляя по лесу, задавайте ему такие вопросы: «Лист на что похож? Чем? На что </w:t>
      </w: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пень, цветок, коряга, ветка?» Отвечайте сами. Но слушайте внимательно и ребенка. Ведь у наших малышей такое непосредственное творческое восприятие!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немного видоизменить игру, уделяя больше внимания сходству различных предметов: «Чем лист похож на бумагу?» (Толщиной, легкостью); «А на траву?» (Цветом); «А на каплю?» (Формой).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таких игр рождается еще одно увлекательное занятие: придумывание и отгадывание загадок, построенных на сравнении предметов между собой. Например. Если малыш сказал, что лист похож на каплю по форме. Но отличается цветом, помогите ему составить загадку: «Висит капля зеленая, как трава».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задания помогут малышу развить речь, воображение, избавиться от скованности, научат смеяться над своими ошибками, не стесняясь товарищей.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имеют комбинированный характер, что выражается не только в обогащении словаря, но и активизации высших психических функций (памяти, внимания, мышления</w:t>
      </w: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оторики). Поиграйте со своим малышом, доставьте ему радость!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мы были, вам не скажем, а что делали – покажем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игры заключается в том, что взрослый предлагает ребенку поиграть в нее без слов. Папа или мама загадывают простое предметное действие (например, «чтение книги») и с помощью мимики и жестов показывают его ребенку. Тот должен отгадать, что делают родители. В случае правильного ответа </w:t>
      </w: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меняются местами. Если малыш успешно справляется с заданием. Предложите ему угадать или показать самому цепочку последовательных событий (например, «проснулся – встал – умылся – позавтракал» и т.д.).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другом варианте игры можно рассказать известные ребенку короткое стихотворение, сказку или спеть песенку. Все это развивает воображение, фантазию, находчивость, сообразительность, умение перевоплощаться.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Потерявшаяся игрушка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и поставьте на стол пять-шесть небольших игрушек. Предложите малышу запомнить их, а затем на несколько секунд закрыть глаза. В это время уберите одну из игрушек и попросите кроху угадать, что вы спрятали. Если он ответит правильно, поменяйтесь ролями. Если ребенку трудно запомнить сразу такое количество игрушек, начните игру с трех-четырех, постепенно увеличивая их число. Если малыш справляется с заданием, усложните задачу, изменив игрушки на картинки с изображением предметов (например, из детского лото).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сыну или дочке запомнить последовательность расположения игрушек на столе (какая за какой стоит). Затем незаметно </w:t>
      </w: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поменяйте две-три из них местами. Попросите угадать. Какая игрушка занимает не свое место. 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Такая, на первый взгляд, простая игра поможет малышу в развитии памяти и внимания, умения сосредоточиться.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 тайник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на бумаге план комнаты, где будет проходить игра, спрячьте в ней игрушку и покажите на плане место ее расположения. Ребенок должен найти вещь, опираясь на схему. Это можно делать и на детской площадке, что значительно усложнит задание.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буквами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уже знаком с буквами, можно предложить ему игру в «звуки». Взрослый называет слово, а ребенок отвечает, с какого звука оно начинается, каким заканчивается, какие еще звуки он слышит. Если малыш хорошо справляется, можно попросить его проговаривать предложенные слова по звукам; придумывать слова, в которых, например, звук «а» стоит в начале, в конце или в середине. Можно поменяться с ребенком ролями, чтобы он сам давал задание и проверял его выполнение.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развивает фонематический слух, готовит малыша к обучению чтению. Играть в нее можно по дороге в детский сад или в магазин.</w:t>
      </w:r>
    </w:p>
    <w:p w:rsidR="001A74A6" w:rsidRDefault="003A3947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bookmarkStart w:id="0" w:name="_GoBack"/>
      <w:bookmarkEnd w:id="0"/>
      <w:r w:rsidR="001A74A6" w:rsidRPr="00E22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вам пишу…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знает азы чтения, умеет читать по буквам или слогам, но не проявляет достаточного интереса к этому занятию, попробуйте использовать игру, стимулирующую его мотивацию. Для этого понадобится магнитная азбука или ручка и лист бумаги. В отсутствие ребенка напишите ему с помощью магнитной азбуки «письмо», например, на холодильнике, чтобы он мог самостоятельно прочесть его. Текст может быть любым: послание от героя сказки, сообщение о спрятанном гостинце и т.д. Сначала письмо может содержать два-три простых слова, затем пять-семь.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обучения дошкольника письму и чтению полезно предложить ему и его ближайшему товарищу написать друг другу письма, которые можно отправить по почте или передать из рук в руки. Первоначально детям потребуется помощь взрослых, но потом они научатся делать это самостоятельно.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речи ребенка и формирования интереса к чтению необходимо помнить, что нужно использовать каждую возможность общения с ним: разговаривать о его и своих делах, о том, что он увидел или услышал, о прочитанном, отвечать на вопросы.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следует регулярно читать ребенку детские стихи, рассказы, сказки, повести, загадки. У него под рукой должно быть достаточно материалов для чтения книг, газет, журналов. </w:t>
      </w: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Желательно записать ребенка в детскую библиотеку, чтобы он мог полистать книги на полках и выбрать что-то.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играйте с ребенком и в различные игры: сюжетные и настольные, со словами и геометрическим материалом. Не навязывайте ему ту или иную игру, предложите – а он пускай выберет сам. 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ребенку свободно пользоваться карандашом, фломастерами, ножницами, бумагой, клеем и т.д.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игры с другими детьми. По возможности чаще водите ребенка в интересные для него места: лес, музей, театр, цирк, на елку, на каток, в зоопарк и т.д.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Ограничивайте время просмотра телевизора, смотрите передачи вместе и обсуждайте увиденное. </w:t>
      </w:r>
    </w:p>
    <w:p w:rsidR="001A74A6" w:rsidRDefault="001A74A6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 могут и хотят учиться – это неоспоримый факт. В них спокойно сосуществует наивность и мудрость, талант и невежество. Детей необходимо обучать дома потому, что знания, полученные в первые годы жизни, никогда не исчезнут из памяти.</w:t>
      </w:r>
    </w:p>
    <w:p w:rsidR="00806BF5" w:rsidRDefault="00806BF5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7CA403" wp14:editId="2AACEF77">
            <wp:simplePos x="0" y="0"/>
            <wp:positionH relativeFrom="margin">
              <wp:posOffset>897255</wp:posOffset>
            </wp:positionH>
            <wp:positionV relativeFrom="margin">
              <wp:posOffset>3787140</wp:posOffset>
            </wp:positionV>
            <wp:extent cx="3795395" cy="4834255"/>
            <wp:effectExtent l="0" t="0" r="0" b="4445"/>
            <wp:wrapSquare wrapText="bothSides"/>
            <wp:docPr id="2" name="Рисунок 2" descr="https://thumbs.dreamstime.com/b/%D1%81%D0%B5%D0%BC%D1%8C%D1%8F-27887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b/%D1%81%D0%B5%D0%BC%D1%8C%D1%8F-278875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BF5" w:rsidRPr="00E22920" w:rsidRDefault="00806BF5" w:rsidP="00806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6BF5" w:rsidRPr="00E22920" w:rsidSect="00806BF5">
      <w:pgSz w:w="11906" w:h="16838"/>
      <w:pgMar w:top="1134" w:right="850" w:bottom="1134" w:left="1701" w:header="708" w:footer="708" w:gutter="0"/>
      <w:pgBorders w:offsetFrom="page">
        <w:top w:val="thinThickLargeGap" w:sz="24" w:space="24" w:color="943634" w:themeColor="accent2" w:themeShade="BF"/>
        <w:left w:val="thinThickLargeGap" w:sz="24" w:space="24" w:color="943634" w:themeColor="accent2" w:themeShade="BF"/>
        <w:bottom w:val="thickThinLargeGap" w:sz="24" w:space="24" w:color="943634" w:themeColor="accent2" w:themeShade="BF"/>
        <w:right w:val="thickThinLarge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4A"/>
    <w:rsid w:val="001A74A6"/>
    <w:rsid w:val="003A3947"/>
    <w:rsid w:val="005F494A"/>
    <w:rsid w:val="00806BF5"/>
    <w:rsid w:val="008B2F66"/>
    <w:rsid w:val="00A229A0"/>
    <w:rsid w:val="00F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User</cp:lastModifiedBy>
  <cp:revision>4</cp:revision>
  <dcterms:created xsi:type="dcterms:W3CDTF">2020-02-03T12:25:00Z</dcterms:created>
  <dcterms:modified xsi:type="dcterms:W3CDTF">2020-02-03T13:13:00Z</dcterms:modified>
</cp:coreProperties>
</file>